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2B29" w14:textId="3EA5CC47" w:rsidR="00E074E5" w:rsidRDefault="00E074E5" w:rsidP="00E074E5">
      <w:pPr>
        <w:tabs>
          <w:tab w:val="left" w:pos="709"/>
          <w:tab w:val="left" w:pos="851"/>
        </w:tabs>
        <w:ind w:left="284" w:right="424"/>
      </w:pPr>
      <w:bookmarkStart w:id="0" w:name="_Hlk118691874"/>
      <w:bookmarkStart w:id="1" w:name="_Toc74061334"/>
    </w:p>
    <w:p w14:paraId="799A96DB" w14:textId="3A9A524F" w:rsidR="00B262E5" w:rsidRDefault="00B262E5" w:rsidP="00E074E5">
      <w:pPr>
        <w:tabs>
          <w:tab w:val="left" w:pos="709"/>
          <w:tab w:val="left" w:pos="851"/>
        </w:tabs>
        <w:ind w:left="284" w:right="424"/>
      </w:pPr>
    </w:p>
    <w:p w14:paraId="4D547930" w14:textId="3CBA1422" w:rsidR="00B262E5" w:rsidRDefault="00B262E5" w:rsidP="00E074E5">
      <w:pPr>
        <w:tabs>
          <w:tab w:val="left" w:pos="709"/>
          <w:tab w:val="left" w:pos="851"/>
        </w:tabs>
        <w:ind w:left="284" w:right="424"/>
      </w:pPr>
    </w:p>
    <w:p w14:paraId="49A33331" w14:textId="77777777" w:rsidR="00B262E5" w:rsidRDefault="00B262E5" w:rsidP="00E074E5">
      <w:pPr>
        <w:tabs>
          <w:tab w:val="left" w:pos="709"/>
          <w:tab w:val="left" w:pos="851"/>
        </w:tabs>
        <w:ind w:left="284" w:right="424"/>
      </w:pPr>
    </w:p>
    <w:tbl>
      <w:tblPr>
        <w:tblpPr w:leftFromText="141" w:rightFromText="141" w:horzAnchor="margin" w:tblpXSpec="center" w:tblpY="-750"/>
        <w:tblW w:w="11174" w:type="dxa"/>
        <w:tblCellMar>
          <w:left w:w="10" w:type="dxa"/>
          <w:right w:w="10" w:type="dxa"/>
        </w:tblCellMar>
        <w:tblLook w:val="04A0" w:firstRow="1" w:lastRow="0" w:firstColumn="1" w:lastColumn="0" w:noHBand="0" w:noVBand="1"/>
      </w:tblPr>
      <w:tblGrid>
        <w:gridCol w:w="4493"/>
        <w:gridCol w:w="3248"/>
        <w:gridCol w:w="3433"/>
      </w:tblGrid>
      <w:tr w:rsidR="00E074E5" w:rsidRPr="00E67D87" w14:paraId="19FECC87" w14:textId="77777777" w:rsidTr="00E41D07">
        <w:trPr>
          <w:trHeight w:val="4810"/>
        </w:trPr>
        <w:tc>
          <w:tcPr>
            <w:tcW w:w="4493" w:type="dxa"/>
            <w:tcBorders>
              <w:bottom w:val="single" w:sz="24" w:space="0" w:color="F79646"/>
            </w:tcBorders>
            <w:shd w:val="clear" w:color="auto" w:fill="FFFFFF"/>
            <w:tcMar>
              <w:top w:w="0" w:type="dxa"/>
              <w:left w:w="108" w:type="dxa"/>
              <w:bottom w:w="0" w:type="dxa"/>
              <w:right w:w="108" w:type="dxa"/>
            </w:tcMar>
          </w:tcPr>
          <w:p w14:paraId="260F695F" w14:textId="77777777" w:rsidR="00E074E5" w:rsidRPr="00CC0231" w:rsidRDefault="00E074E5" w:rsidP="00E41D07">
            <w:pPr>
              <w:autoSpaceDN w:val="0"/>
              <w:spacing w:after="0" w:line="240" w:lineRule="auto"/>
              <w:jc w:val="center"/>
              <w:rPr>
                <w:rFonts w:ascii="Stencil" w:eastAsia="Times New Roman" w:hAnsi="Stencil" w:cs="Times New Roman"/>
                <w:bCs/>
                <w:szCs w:val="24"/>
              </w:rPr>
            </w:pPr>
            <w:r w:rsidRPr="00CC0231">
              <w:rPr>
                <w:rFonts w:ascii="Stencil" w:eastAsia="Times New Roman" w:hAnsi="Stencil" w:cs="Times New Roman"/>
                <w:bCs/>
                <w:sz w:val="26"/>
                <w:szCs w:val="26"/>
              </w:rPr>
              <w:t>M</w:t>
            </w:r>
            <w:r w:rsidRPr="00CC0231">
              <w:rPr>
                <w:rFonts w:ascii="Stencil" w:eastAsia="Times New Roman" w:hAnsi="Stencil" w:cs="Times New Roman"/>
                <w:bCs/>
                <w:szCs w:val="24"/>
              </w:rPr>
              <w:t>INISTERE DE L’ENSEIGNEMENT SUPERIEUR, DE LA RECHERCHE ET DE</w:t>
            </w:r>
          </w:p>
          <w:p w14:paraId="384A2A91"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L’INNOVATION</w:t>
            </w:r>
          </w:p>
          <w:p w14:paraId="104FDA57"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w:t>
            </w:r>
          </w:p>
          <w:p w14:paraId="6277F107"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SECRETARIAT GENERAL</w:t>
            </w:r>
          </w:p>
          <w:p w14:paraId="2E6686F1" w14:textId="77777777" w:rsidR="00E074E5" w:rsidRPr="00B84492" w:rsidRDefault="00E074E5" w:rsidP="00E41D07">
            <w:pPr>
              <w:autoSpaceDN w:val="0"/>
              <w:spacing w:after="0" w:line="240" w:lineRule="auto"/>
              <w:jc w:val="center"/>
              <w:rPr>
                <w:rFonts w:ascii="Stencil" w:eastAsia="Times New Roman" w:hAnsi="Stencil" w:cs="Times New Roman"/>
                <w:bCs/>
                <w:szCs w:val="24"/>
                <w:lang w:val="en-US"/>
              </w:rPr>
            </w:pPr>
            <w:r w:rsidRPr="00B84492">
              <w:rPr>
                <w:rFonts w:ascii="Stencil" w:eastAsia="Times New Roman" w:hAnsi="Stencil" w:cs="Times New Roman"/>
                <w:bCs/>
                <w:szCs w:val="24"/>
                <w:lang w:val="en-US"/>
              </w:rPr>
              <w:t>*******</w:t>
            </w:r>
          </w:p>
          <w:p w14:paraId="2E538685" w14:textId="77777777" w:rsidR="00E074E5" w:rsidRDefault="00E074E5" w:rsidP="00E41D07">
            <w:pPr>
              <w:autoSpaceDN w:val="0"/>
              <w:spacing w:after="0" w:line="240" w:lineRule="auto"/>
              <w:jc w:val="center"/>
              <w:rPr>
                <w:rFonts w:ascii="Stencil" w:eastAsia="Times New Roman" w:hAnsi="Stencil" w:cs="Times New Roman"/>
                <w:bCs/>
                <w:szCs w:val="24"/>
                <w:lang w:val="en-US"/>
              </w:rPr>
            </w:pPr>
            <w:r w:rsidRPr="00CC0231">
              <w:rPr>
                <w:rFonts w:ascii="Stencil" w:eastAsia="Times New Roman" w:hAnsi="Stencil" w:cs="Times New Roman"/>
                <w:bCs/>
                <w:szCs w:val="24"/>
                <w:lang w:val="en-US"/>
              </w:rPr>
              <w:t>UNIVERSITE Joseph KI-ZERBO</w:t>
            </w:r>
          </w:p>
          <w:p w14:paraId="555C7448" w14:textId="77777777" w:rsidR="00E074E5" w:rsidRDefault="00E074E5" w:rsidP="00E41D07">
            <w:pPr>
              <w:autoSpaceDN w:val="0"/>
              <w:spacing w:after="0" w:line="240" w:lineRule="auto"/>
              <w:jc w:val="center"/>
              <w:rPr>
                <w:rFonts w:ascii="Stencil" w:eastAsia="Times New Roman" w:hAnsi="Stencil" w:cs="Times New Roman"/>
                <w:b/>
                <w:szCs w:val="24"/>
                <w:lang w:val="en-US"/>
              </w:rPr>
            </w:pPr>
            <w:r>
              <w:rPr>
                <w:rFonts w:ascii="Stencil" w:eastAsia="Times New Roman" w:hAnsi="Stencil" w:cs="Times New Roman"/>
                <w:b/>
                <w:szCs w:val="24"/>
                <w:lang w:val="en-US"/>
              </w:rPr>
              <w:t>*******</w:t>
            </w:r>
          </w:p>
          <w:p w14:paraId="56E5D16F" w14:textId="77777777" w:rsidR="00E074E5" w:rsidRPr="00E67D87" w:rsidRDefault="00E074E5" w:rsidP="00E41D07">
            <w:pPr>
              <w:autoSpaceDN w:val="0"/>
              <w:spacing w:after="0" w:line="240" w:lineRule="auto"/>
              <w:jc w:val="center"/>
              <w:rPr>
                <w:rFonts w:ascii="Stencil" w:eastAsia="Times New Roman" w:hAnsi="Stencil" w:cs="Times New Roman"/>
                <w:b/>
                <w:szCs w:val="24"/>
                <w:lang w:val="en-US"/>
              </w:rPr>
            </w:pPr>
            <w:r w:rsidRPr="00E67D87">
              <w:rPr>
                <w:rFonts w:ascii="Stencil" w:eastAsia="Times New Roman" w:hAnsi="Stencil" w:cs="Times New Roman"/>
                <w:b/>
                <w:szCs w:val="24"/>
                <w:lang w:val="en-US"/>
              </w:rPr>
              <w:t>PRESIDENCE</w:t>
            </w:r>
          </w:p>
          <w:p w14:paraId="49A08303" w14:textId="77777777" w:rsidR="00E074E5" w:rsidRPr="00CC0231" w:rsidRDefault="00E074E5" w:rsidP="00E41D07">
            <w:pPr>
              <w:autoSpaceDN w:val="0"/>
              <w:spacing w:after="0" w:line="240" w:lineRule="auto"/>
              <w:jc w:val="center"/>
              <w:rPr>
                <w:rFonts w:ascii="Tw Cen MT Condensed Extra Bold" w:eastAsia="Times New Roman" w:hAnsi="Tw Cen MT Condensed Extra Bold" w:cs="Times New Roman"/>
                <w:bCs/>
                <w:sz w:val="20"/>
                <w:szCs w:val="24"/>
                <w:lang w:val="en-US"/>
              </w:rPr>
            </w:pPr>
          </w:p>
        </w:tc>
        <w:tc>
          <w:tcPr>
            <w:tcW w:w="3248" w:type="dxa"/>
            <w:tcBorders>
              <w:bottom w:val="single" w:sz="24" w:space="0" w:color="F79646"/>
            </w:tcBorders>
            <w:shd w:val="clear" w:color="auto" w:fill="FFFFFF"/>
            <w:tcMar>
              <w:top w:w="0" w:type="dxa"/>
              <w:left w:w="108" w:type="dxa"/>
              <w:bottom w:w="0" w:type="dxa"/>
              <w:right w:w="108" w:type="dxa"/>
            </w:tcMar>
          </w:tcPr>
          <w:p w14:paraId="77A5D520" w14:textId="055284C4" w:rsidR="00E074E5" w:rsidRPr="00CC0231" w:rsidRDefault="00315223" w:rsidP="00E41D07">
            <w:pPr>
              <w:autoSpaceDN w:val="0"/>
              <w:spacing w:after="0" w:line="240" w:lineRule="auto"/>
              <w:jc w:val="center"/>
              <w:rPr>
                <w:rFonts w:ascii="Calibri" w:eastAsia="Calibri" w:hAnsi="Calibri" w:cs="Times New Roman"/>
                <w:lang w:val="en-US"/>
              </w:rPr>
            </w:pPr>
            <w:r w:rsidRPr="0006770D">
              <w:rPr>
                <w:rFonts w:ascii="Calibri" w:eastAsia="Calibri" w:hAnsi="Calibri" w:cs="Times New Roman"/>
                <w:b/>
                <w:noProof/>
                <w:lang w:eastAsia="fr-FR"/>
              </w:rPr>
              <w:drawing>
                <wp:anchor distT="0" distB="0" distL="114300" distR="114300" simplePos="0" relativeHeight="251635712" behindDoc="0" locked="0" layoutInCell="1" allowOverlap="1" wp14:anchorId="2166BB82" wp14:editId="7853C313">
                  <wp:simplePos x="0" y="0"/>
                  <wp:positionH relativeFrom="margin">
                    <wp:posOffset>224155</wp:posOffset>
                  </wp:positionH>
                  <wp:positionV relativeFrom="page">
                    <wp:posOffset>92975</wp:posOffset>
                  </wp:positionV>
                  <wp:extent cx="1527039" cy="1555750"/>
                  <wp:effectExtent l="57150" t="57150" r="54610" b="44450"/>
                  <wp:wrapSquare wrapText="bothSides"/>
                  <wp:docPr id="225" name="Image 2" descr="C:\Users\DCEI\Desktop\UO1\Visite de la Chancelière Allemande Angela MERKEL\Docs\NOUVEAU LOGO 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EI\Desktop\UO1\Visite de la Chancelière Allemande Angela MERKEL\Docs\NOUVEAU LOGO U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7039" cy="1555750"/>
                          </a:xfrm>
                          <a:prstGeom prst="rect">
                            <a:avLst/>
                          </a:prstGeom>
                          <a:ln>
                            <a:noFill/>
                          </a:ln>
                          <a:effectLst>
                            <a:softEdge rad="112500"/>
                          </a:effectLst>
                          <a:scene3d>
                            <a:camera prst="orthographicFront">
                              <a:rot lat="0" lon="0" rev="0"/>
                            </a:camera>
                            <a:lightRig rig="contrasting" dir="t">
                              <a:rot lat="0" lon="0" rev="7800000"/>
                            </a:lightRig>
                          </a:scene3d>
                          <a:sp3d>
                            <a:bevelT w="139700" h="139700"/>
                          </a:sp3d>
                        </pic:spPr>
                      </pic:pic>
                    </a:graphicData>
                  </a:graphic>
                  <wp14:sizeRelH relativeFrom="margin">
                    <wp14:pctWidth>0</wp14:pctWidth>
                  </wp14:sizeRelH>
                </wp:anchor>
              </w:drawing>
            </w:r>
          </w:p>
          <w:p w14:paraId="2FEE2F60" w14:textId="16252FE1" w:rsidR="00E074E5" w:rsidRPr="00E67D87" w:rsidRDefault="00E074E5" w:rsidP="00E41D07">
            <w:pPr>
              <w:autoSpaceDN w:val="0"/>
              <w:spacing w:after="0" w:line="240" w:lineRule="auto"/>
              <w:rPr>
                <w:rFonts w:ascii="Calibri" w:eastAsia="Calibri" w:hAnsi="Calibri" w:cs="Times New Roman"/>
                <w:lang w:val="en-US"/>
              </w:rPr>
            </w:pPr>
            <w:r w:rsidRPr="00CC0231">
              <w:rPr>
                <w:rFonts w:ascii="Calibri" w:eastAsia="Calibri" w:hAnsi="Calibri" w:cs="Times New Roman"/>
                <w:lang w:val="en-US"/>
              </w:rPr>
              <w:t xml:space="preserve">     </w:t>
            </w:r>
          </w:p>
        </w:tc>
        <w:tc>
          <w:tcPr>
            <w:tcW w:w="3433" w:type="dxa"/>
            <w:tcBorders>
              <w:bottom w:val="single" w:sz="24" w:space="0" w:color="F79646"/>
            </w:tcBorders>
            <w:shd w:val="clear" w:color="auto" w:fill="FFFFFF"/>
            <w:tcMar>
              <w:top w:w="0" w:type="dxa"/>
              <w:left w:w="108" w:type="dxa"/>
              <w:bottom w:w="0" w:type="dxa"/>
              <w:right w:w="108" w:type="dxa"/>
            </w:tcMar>
          </w:tcPr>
          <w:p w14:paraId="0A77337C" w14:textId="5F16308C" w:rsidR="00E074E5" w:rsidRPr="00E67D87" w:rsidRDefault="00E074E5" w:rsidP="00315223">
            <w:pPr>
              <w:autoSpaceDN w:val="0"/>
              <w:spacing w:after="0" w:line="240" w:lineRule="auto"/>
              <w:rPr>
                <w:rFonts w:ascii="Calibri" w:eastAsia="Times New Roman" w:hAnsi="Calibri" w:cs="Times New Roman"/>
                <w:b/>
                <w:bCs/>
                <w:szCs w:val="24"/>
                <w:lang w:val="en-US"/>
              </w:rPr>
            </w:pPr>
            <w:r>
              <w:rPr>
                <w:noProof/>
                <w:lang w:eastAsia="fr-FR"/>
              </w:rPr>
              <mc:AlternateContent>
                <mc:Choice Requires="wps">
                  <w:drawing>
                    <wp:anchor distT="0" distB="0" distL="114300" distR="114300" simplePos="0" relativeHeight="251686912" behindDoc="0" locked="0" layoutInCell="1" allowOverlap="1" wp14:anchorId="55725C65" wp14:editId="13D8F598">
                      <wp:simplePos x="0" y="0"/>
                      <wp:positionH relativeFrom="column">
                        <wp:posOffset>-8462</wp:posOffset>
                      </wp:positionH>
                      <wp:positionV relativeFrom="paragraph">
                        <wp:posOffset>8769</wp:posOffset>
                      </wp:positionV>
                      <wp:extent cx="2159635" cy="200025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000250"/>
                              </a:xfrm>
                              <a:prstGeom prst="rect">
                                <a:avLst/>
                              </a:prstGeom>
                              <a:noFill/>
                              <a:ln>
                                <a:noFill/>
                              </a:ln>
                              <a:effectLst/>
                            </wps:spPr>
                            <wps:txbx>
                              <w:txbxContent>
                                <w:p w14:paraId="6F0045B2" w14:textId="77777777" w:rsidR="00E074E5" w:rsidRPr="00514908" w:rsidRDefault="00E074E5" w:rsidP="00E074E5">
                                  <w:pPr>
                                    <w:pStyle w:val="NormalWeb"/>
                                    <w:kinsoku w:val="0"/>
                                    <w:overflowPunct w:val="0"/>
                                    <w:spacing w:before="0" w:beforeAutospacing="0" w:after="0" w:afterAutospacing="0"/>
                                    <w:jc w:val="center"/>
                                    <w:textAlignment w:val="baseline"/>
                                    <w:rPr>
                                      <w:rFonts w:ascii="Stencil" w:eastAsia="Times New Roman" w:hAnsi="Stencil"/>
                                      <w:bCs/>
                                      <w:color w:val="000000"/>
                                      <w:lang w:eastAsia="en-US"/>
                                    </w:rPr>
                                  </w:pPr>
                                  <w:r w:rsidRPr="00514908">
                                    <w:rPr>
                                      <w:rFonts w:ascii="Stencil" w:eastAsia="Times New Roman" w:hAnsi="Stencil"/>
                                      <w:bCs/>
                                      <w:color w:val="000000"/>
                                      <w:lang w:eastAsia="en-US"/>
                                    </w:rPr>
                                    <w:t>BURKINA FASO </w:t>
                                  </w:r>
                                </w:p>
                                <w:p w14:paraId="787EBC37" w14:textId="77777777" w:rsidR="00E074E5" w:rsidRPr="008F5718" w:rsidRDefault="00E074E5" w:rsidP="00E074E5">
                                  <w:pPr>
                                    <w:pStyle w:val="NormalWeb"/>
                                    <w:kinsoku w:val="0"/>
                                    <w:overflowPunct w:val="0"/>
                                    <w:spacing w:before="0" w:beforeAutospacing="0" w:after="0" w:afterAutospacing="0"/>
                                    <w:jc w:val="center"/>
                                    <w:textAlignment w:val="baseline"/>
                                    <w:rPr>
                                      <w:rFonts w:ascii="Berlin Sans FB Demi" w:eastAsia="Times New Roman" w:hAnsi="Berlin Sans FB Demi"/>
                                      <w:b/>
                                      <w:bCs/>
                                      <w:color w:val="000000"/>
                                      <w:sz w:val="8"/>
                                      <w:szCs w:val="8"/>
                                    </w:rPr>
                                  </w:pPr>
                                  <w:r w:rsidRPr="008F5718">
                                    <w:rPr>
                                      <w:noProof/>
                                    </w:rPr>
                                    <w:drawing>
                                      <wp:inline distT="0" distB="0" distL="0" distR="0" wp14:anchorId="081C4C89" wp14:editId="40B0C63D">
                                        <wp:extent cx="1043940" cy="914400"/>
                                        <wp:effectExtent l="0" t="0" r="3810" b="0"/>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372" cy="914778"/>
                                                </a:xfrm>
                                                <a:prstGeom prst="rect">
                                                  <a:avLst/>
                                                </a:prstGeom>
                                                <a:noFill/>
                                                <a:ln>
                                                  <a:noFill/>
                                                </a:ln>
                                              </pic:spPr>
                                            </pic:pic>
                                          </a:graphicData>
                                        </a:graphic>
                                      </wp:inline>
                                    </w:drawing>
                                  </w:r>
                                </w:p>
                                <w:p w14:paraId="3107823E" w14:textId="77777777" w:rsidR="00E074E5" w:rsidRPr="008F5718" w:rsidRDefault="00E074E5" w:rsidP="00E074E5">
                                  <w:pPr>
                                    <w:pStyle w:val="NormalWeb"/>
                                    <w:spacing w:before="0" w:beforeAutospacing="0" w:after="0" w:afterAutospacing="0" w:line="276" w:lineRule="auto"/>
                                    <w:jc w:val="center"/>
                                  </w:pPr>
                                  <w:r w:rsidRPr="008F5718">
                                    <w:rPr>
                                      <w:rFonts w:ascii="Monotype Corsiva" w:eastAsia="Times New Roman" w:hAnsi="Monotype Corsiva"/>
                                      <w:b/>
                                      <w:bCs/>
                                      <w:color w:val="000000"/>
                                    </w:rPr>
                                    <w:t>Unité – Progrès - Justice</w:t>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725C65" id="Rectangle 3" o:spid="_x0000_s1026" style="position:absolute;left:0;text-align:left;margin-left:-.65pt;margin-top:.7pt;width:170.0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" filled="f" stroked="f">
                      <v:textbox>
                        <w:txbxContent>
                          <w:p w14:paraId="6F0045B2" w14:textId="77777777" w:rsidR="00E074E5" w:rsidRPr="00514908" w:rsidRDefault="00E074E5" w:rsidP="00E074E5">
                            <w:pPr>
                              <w:pStyle w:val="NormalWeb"/>
                              <w:kinsoku w:val="0"/>
                              <w:overflowPunct w:val="0"/>
                              <w:spacing w:before="0" w:beforeAutospacing="0" w:after="0" w:afterAutospacing="0"/>
                              <w:jc w:val="center"/>
                              <w:textAlignment w:val="baseline"/>
                              <w:rPr>
                                <w:rFonts w:ascii="Stencil" w:eastAsia="Times New Roman" w:hAnsi="Stencil"/>
                                <w:bCs/>
                                <w:color w:val="000000"/>
                                <w:lang w:eastAsia="en-US"/>
                              </w:rPr>
                            </w:pPr>
                            <w:r w:rsidRPr="00514908">
                              <w:rPr>
                                <w:rFonts w:ascii="Stencil" w:eastAsia="Times New Roman" w:hAnsi="Stencil"/>
                                <w:bCs/>
                                <w:color w:val="000000"/>
                                <w:lang w:eastAsia="en-US"/>
                              </w:rPr>
                              <w:t>BURKINA FASO </w:t>
                            </w:r>
                          </w:p>
                          <w:p w14:paraId="787EBC37" w14:textId="77777777" w:rsidR="00E074E5" w:rsidRPr="008F5718" w:rsidRDefault="00E074E5" w:rsidP="00E074E5">
                            <w:pPr>
                              <w:pStyle w:val="NormalWeb"/>
                              <w:kinsoku w:val="0"/>
                              <w:overflowPunct w:val="0"/>
                              <w:spacing w:before="0" w:beforeAutospacing="0" w:after="0" w:afterAutospacing="0"/>
                              <w:jc w:val="center"/>
                              <w:textAlignment w:val="baseline"/>
                              <w:rPr>
                                <w:rFonts w:ascii="Berlin Sans FB Demi" w:eastAsia="Times New Roman" w:hAnsi="Berlin Sans FB Demi"/>
                                <w:b/>
                                <w:bCs/>
                                <w:color w:val="000000"/>
                                <w:sz w:val="8"/>
                                <w:szCs w:val="8"/>
                              </w:rPr>
                            </w:pPr>
                            <w:r w:rsidRPr="008F5718">
                              <w:rPr>
                                <w:noProof/>
                              </w:rPr>
                              <w:drawing>
                                <wp:inline distT="0" distB="0" distL="0" distR="0" wp14:anchorId="081C4C89" wp14:editId="40B0C63D">
                                  <wp:extent cx="1043940" cy="914400"/>
                                  <wp:effectExtent l="0" t="0" r="3810" b="0"/>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372" cy="914778"/>
                                          </a:xfrm>
                                          <a:prstGeom prst="rect">
                                            <a:avLst/>
                                          </a:prstGeom>
                                          <a:noFill/>
                                          <a:ln>
                                            <a:noFill/>
                                          </a:ln>
                                        </pic:spPr>
                                      </pic:pic>
                                    </a:graphicData>
                                  </a:graphic>
                                </wp:inline>
                              </w:drawing>
                            </w:r>
                          </w:p>
                          <w:p w14:paraId="3107823E" w14:textId="77777777" w:rsidR="00E074E5" w:rsidRPr="008F5718" w:rsidRDefault="00E074E5" w:rsidP="00E074E5">
                            <w:pPr>
                              <w:pStyle w:val="NormalWeb"/>
                              <w:spacing w:before="0" w:beforeAutospacing="0" w:after="0" w:afterAutospacing="0" w:line="276" w:lineRule="auto"/>
                              <w:jc w:val="center"/>
                            </w:pPr>
                            <w:r w:rsidRPr="008F5718">
                              <w:rPr>
                                <w:rFonts w:ascii="Monotype Corsiva" w:eastAsia="Times New Roman" w:hAnsi="Monotype Corsiva"/>
                                <w:b/>
                                <w:bCs/>
                                <w:color w:val="000000"/>
                              </w:rPr>
                              <w:t>Unité – Progrès - Justice</w:t>
                            </w:r>
                          </w:p>
                        </w:txbxContent>
                      </v:textbox>
                    </v:rect>
                  </w:pict>
                </mc:Fallback>
              </mc:AlternateContent>
            </w:r>
          </w:p>
        </w:tc>
      </w:tr>
    </w:tbl>
    <w:bookmarkEnd w:id="0"/>
    <w:p w14:paraId="51C207CD" w14:textId="1D1AF468" w:rsidR="00E074E5" w:rsidRPr="008E2E40" w:rsidRDefault="0070470D" w:rsidP="00E074E5">
      <w:pPr>
        <w:widowControl w:val="0"/>
        <w:pBdr>
          <w:top w:val="single" w:sz="4" w:space="10" w:color="auto"/>
          <w:left w:val="single" w:sz="4" w:space="1" w:color="auto"/>
          <w:bottom w:val="single" w:sz="4" w:space="0" w:color="auto"/>
          <w:right w:val="single" w:sz="4" w:space="0" w:color="auto"/>
        </w:pBdr>
        <w:shd w:val="clear" w:color="auto" w:fill="F2F2F2" w:themeFill="background1" w:themeFillShade="F2"/>
        <w:autoSpaceDE w:val="0"/>
        <w:autoSpaceDN w:val="0"/>
        <w:adjustRightInd w:val="0"/>
        <w:spacing w:after="0"/>
        <w:jc w:val="center"/>
        <w:rPr>
          <w:rFonts w:cs="Arial"/>
          <w:b/>
          <w:bCs/>
          <w:position w:val="-1"/>
          <w:sz w:val="36"/>
          <w:szCs w:val="36"/>
        </w:rPr>
      </w:pPr>
      <w:r w:rsidRPr="008E2E40">
        <w:rPr>
          <w:rFonts w:cs="Arial"/>
          <w:b/>
          <w:bCs/>
          <w:position w:val="-1"/>
          <w:sz w:val="36"/>
          <w:szCs w:val="36"/>
        </w:rPr>
        <w:t xml:space="preserve">Appel à candidatures </w:t>
      </w:r>
      <w:proofErr w:type="spellStart"/>
      <w:r w:rsidRPr="008E2E40">
        <w:rPr>
          <w:rFonts w:cs="Arial"/>
          <w:b/>
          <w:bCs/>
          <w:position w:val="-1"/>
          <w:sz w:val="36"/>
          <w:szCs w:val="36"/>
        </w:rPr>
        <w:t>BTTi</w:t>
      </w:r>
      <w:proofErr w:type="spellEnd"/>
      <w:r w:rsidRPr="008E2E40">
        <w:rPr>
          <w:rFonts w:cs="Arial"/>
          <w:b/>
          <w:bCs/>
          <w:position w:val="-1"/>
          <w:sz w:val="36"/>
          <w:szCs w:val="36"/>
        </w:rPr>
        <w:t xml:space="preserve">-UJKZ incubation </w:t>
      </w:r>
      <w:r w:rsidR="000F2FDF" w:rsidRPr="008E2E40">
        <w:rPr>
          <w:rFonts w:cs="Arial"/>
          <w:b/>
          <w:bCs/>
          <w:position w:val="-1"/>
          <w:sz w:val="36"/>
          <w:szCs w:val="36"/>
        </w:rPr>
        <w:t>de projets de valorisation des résultats de recherche</w:t>
      </w:r>
      <w:r w:rsidR="0001739F" w:rsidRPr="008E2E40">
        <w:rPr>
          <w:rFonts w:cs="Arial"/>
          <w:b/>
          <w:bCs/>
          <w:position w:val="-1"/>
          <w:sz w:val="36"/>
          <w:szCs w:val="36"/>
        </w:rPr>
        <w:t>/</w:t>
      </w:r>
      <w:r w:rsidR="000F2FDF" w:rsidRPr="008E2E40">
        <w:rPr>
          <w:rFonts w:cs="Arial"/>
          <w:b/>
          <w:bCs/>
          <w:position w:val="-1"/>
          <w:sz w:val="36"/>
          <w:szCs w:val="36"/>
        </w:rPr>
        <w:t>Burkina Faso</w:t>
      </w:r>
    </w:p>
    <w:p w14:paraId="1BB22628" w14:textId="77777777" w:rsidR="00E074E5" w:rsidRDefault="00E074E5" w:rsidP="00E074E5">
      <w:pPr>
        <w:tabs>
          <w:tab w:val="left" w:pos="709"/>
          <w:tab w:val="left" w:pos="851"/>
        </w:tabs>
        <w:ind w:right="424"/>
      </w:pPr>
    </w:p>
    <w:p w14:paraId="1C6E887A" w14:textId="77777777" w:rsidR="00E074E5" w:rsidRDefault="00E074E5" w:rsidP="00E074E5">
      <w:pPr>
        <w:tabs>
          <w:tab w:val="left" w:pos="709"/>
          <w:tab w:val="left" w:pos="851"/>
        </w:tabs>
        <w:ind w:right="424"/>
      </w:pPr>
    </w:p>
    <w:p w14:paraId="46ACB28D" w14:textId="77777777" w:rsidR="00E074E5" w:rsidRPr="004D6764" w:rsidRDefault="00E074E5" w:rsidP="00E074E5">
      <w:pPr>
        <w:tabs>
          <w:tab w:val="left" w:pos="709"/>
          <w:tab w:val="left" w:pos="851"/>
        </w:tabs>
        <w:ind w:left="284" w:right="424"/>
        <w:rPr>
          <w:rFonts w:cs="Arial"/>
          <w:b/>
          <w:sz w:val="20"/>
          <w:szCs w:val="20"/>
        </w:rPr>
      </w:pPr>
      <w:r>
        <w:rPr>
          <w:noProof/>
          <w:lang w:eastAsia="fr-FR"/>
        </w:rPr>
        <mc:AlternateContent>
          <mc:Choice Requires="wps">
            <w:drawing>
              <wp:anchor distT="0" distB="0" distL="114300" distR="114300" simplePos="0" relativeHeight="251670528" behindDoc="0" locked="0" layoutInCell="1" allowOverlap="1" wp14:anchorId="3529C8BA" wp14:editId="1F06629C">
                <wp:simplePos x="0" y="0"/>
                <wp:positionH relativeFrom="column">
                  <wp:posOffset>-652780</wp:posOffset>
                </wp:positionH>
                <wp:positionV relativeFrom="paragraph">
                  <wp:posOffset>1009650</wp:posOffset>
                </wp:positionV>
                <wp:extent cx="914400" cy="914400"/>
                <wp:effectExtent l="0" t="0" r="0" b="0"/>
                <wp:wrapSquare wrapText="bothSides"/>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B1DAEA" w14:textId="77777777" w:rsidR="00E074E5" w:rsidRDefault="00E074E5" w:rsidP="00E07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9C8BA" id="_x0000_t202" coordsize="21600,21600" o:spt="202" path="m,l,21600r21600,l21600,xe">
                <v:stroke joinstyle="miter"/>
                <v:path gradientshapeok="t" o:connecttype="rect"/>
              </v:shapetype>
              <v:shape id="Zone de texte 5" o:spid="_x0000_s1027" type="#_x0000_t202" style="position:absolute;left:0;text-align:left;margin-left:-51.4pt;margin-top:79.5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" filled="f" stroked="f">
                <v:textbox>
                  <w:txbxContent>
                    <w:p w14:paraId="58B1DAEA" w14:textId="77777777" w:rsidR="00E074E5" w:rsidRDefault="00E074E5" w:rsidP="00E074E5"/>
                  </w:txbxContent>
                </v:textbox>
                <w10:wrap type="square"/>
              </v:shape>
            </w:pict>
          </mc:Fallback>
        </mc:AlternateContent>
      </w:r>
    </w:p>
    <w:p w14:paraId="6A4AAF1A" w14:textId="77777777" w:rsidR="00E074E5" w:rsidRDefault="00E074E5" w:rsidP="00E074E5">
      <w:pPr>
        <w:tabs>
          <w:tab w:val="left" w:pos="567"/>
          <w:tab w:val="left" w:pos="709"/>
          <w:tab w:val="left" w:pos="851"/>
        </w:tabs>
        <w:jc w:val="right"/>
        <w:rPr>
          <w:rFonts w:cs="Arial"/>
          <w:b/>
          <w:sz w:val="20"/>
          <w:szCs w:val="20"/>
        </w:rPr>
      </w:pPr>
      <w:r w:rsidRPr="004D6764">
        <w:rPr>
          <w:rFonts w:cs="Arial"/>
          <w:b/>
          <w:sz w:val="20"/>
          <w:szCs w:val="20"/>
        </w:rPr>
        <w:tab/>
      </w:r>
      <w:r w:rsidRPr="004D6764">
        <w:rPr>
          <w:rFonts w:cs="Arial"/>
          <w:b/>
          <w:sz w:val="20"/>
          <w:szCs w:val="20"/>
        </w:rPr>
        <w:tab/>
      </w:r>
      <w:r w:rsidRPr="004D6764">
        <w:rPr>
          <w:rFonts w:cs="Arial"/>
          <w:b/>
          <w:sz w:val="20"/>
          <w:szCs w:val="20"/>
        </w:rPr>
        <w:tab/>
      </w:r>
      <w:r w:rsidRPr="004D6764">
        <w:rPr>
          <w:rFonts w:cs="Arial"/>
          <w:b/>
          <w:sz w:val="20"/>
          <w:szCs w:val="20"/>
        </w:rPr>
        <w:tab/>
      </w:r>
      <w:r w:rsidRPr="004D6764">
        <w:rPr>
          <w:rFonts w:cs="Arial"/>
          <w:b/>
          <w:sz w:val="20"/>
          <w:szCs w:val="20"/>
        </w:rPr>
        <w:tab/>
      </w:r>
      <w:r w:rsidRPr="004D6764">
        <w:rPr>
          <w:rFonts w:cs="Arial"/>
          <w:b/>
          <w:sz w:val="20"/>
          <w:szCs w:val="20"/>
        </w:rPr>
        <w:tab/>
      </w:r>
    </w:p>
    <w:p w14:paraId="161863CA" w14:textId="77777777" w:rsidR="00E074E5" w:rsidRDefault="00E074E5" w:rsidP="00E074E5">
      <w:pPr>
        <w:tabs>
          <w:tab w:val="left" w:pos="567"/>
          <w:tab w:val="left" w:pos="709"/>
          <w:tab w:val="left" w:pos="851"/>
        </w:tabs>
        <w:jc w:val="right"/>
        <w:rPr>
          <w:rFonts w:cs="Arial"/>
          <w:b/>
          <w:sz w:val="20"/>
          <w:szCs w:val="20"/>
        </w:rPr>
      </w:pPr>
    </w:p>
    <w:p w14:paraId="4E8ABAB8" w14:textId="77777777" w:rsidR="00B262E5" w:rsidRDefault="00B262E5" w:rsidP="00E074E5">
      <w:pPr>
        <w:tabs>
          <w:tab w:val="left" w:pos="567"/>
          <w:tab w:val="left" w:pos="709"/>
          <w:tab w:val="left" w:pos="851"/>
        </w:tabs>
        <w:jc w:val="right"/>
        <w:rPr>
          <w:rFonts w:cs="Arial"/>
          <w:b/>
          <w:sz w:val="20"/>
          <w:szCs w:val="20"/>
        </w:rPr>
      </w:pPr>
    </w:p>
    <w:p w14:paraId="56DF9CF1" w14:textId="77777777" w:rsidR="00B262E5" w:rsidRDefault="00B262E5" w:rsidP="00E074E5">
      <w:pPr>
        <w:tabs>
          <w:tab w:val="left" w:pos="567"/>
          <w:tab w:val="left" w:pos="709"/>
          <w:tab w:val="left" w:pos="851"/>
        </w:tabs>
        <w:jc w:val="right"/>
        <w:rPr>
          <w:rFonts w:cs="Arial"/>
          <w:b/>
          <w:sz w:val="20"/>
          <w:szCs w:val="20"/>
        </w:rPr>
      </w:pPr>
    </w:p>
    <w:p w14:paraId="71021CDA" w14:textId="77777777" w:rsidR="00B262E5" w:rsidRDefault="00E074E5" w:rsidP="00E074E5">
      <w:pPr>
        <w:tabs>
          <w:tab w:val="left" w:pos="567"/>
          <w:tab w:val="left" w:pos="709"/>
          <w:tab w:val="left" w:pos="851"/>
        </w:tabs>
        <w:jc w:val="right"/>
        <w:rPr>
          <w:rFonts w:cs="Arial"/>
          <w:b/>
          <w:sz w:val="20"/>
          <w:szCs w:val="20"/>
        </w:rPr>
      </w:pPr>
      <w:r w:rsidRPr="004D6764">
        <w:rPr>
          <w:rFonts w:cs="Arial"/>
          <w:b/>
          <w:sz w:val="20"/>
          <w:szCs w:val="20"/>
        </w:rPr>
        <w:t xml:space="preserve">  </w:t>
      </w:r>
    </w:p>
    <w:p w14:paraId="75ECD58A" w14:textId="60778C61" w:rsidR="000C3E56" w:rsidRDefault="008928D0" w:rsidP="00B262E5">
      <w:pPr>
        <w:tabs>
          <w:tab w:val="left" w:pos="567"/>
          <w:tab w:val="left" w:pos="709"/>
          <w:tab w:val="left" w:pos="851"/>
        </w:tabs>
        <w:jc w:val="right"/>
        <w:rPr>
          <w:rFonts w:cs="Arial"/>
          <w:b/>
          <w:sz w:val="20"/>
          <w:szCs w:val="20"/>
        </w:rPr>
      </w:pPr>
      <w:r w:rsidRPr="004D6764">
        <w:rPr>
          <w:rFonts w:cs="Arial"/>
          <w:b/>
          <w:sz w:val="20"/>
          <w:szCs w:val="20"/>
        </w:rPr>
        <w:tab/>
      </w:r>
      <w:r w:rsidR="000C3E56">
        <w:rPr>
          <w:rFonts w:cs="Arial"/>
          <w:b/>
          <w:sz w:val="20"/>
          <w:szCs w:val="20"/>
        </w:rPr>
        <w:br/>
      </w:r>
    </w:p>
    <w:p w14:paraId="0EBDD8FD" w14:textId="5939C7EC" w:rsidR="000C3E56" w:rsidRDefault="000C3E56">
      <w:pPr>
        <w:spacing w:after="160" w:line="259" w:lineRule="auto"/>
        <w:jc w:val="left"/>
        <w:rPr>
          <w:rFonts w:cs="Arial"/>
          <w:b/>
          <w:sz w:val="20"/>
          <w:szCs w:val="20"/>
        </w:rPr>
      </w:pPr>
      <w:r>
        <w:rPr>
          <w:rFonts w:cs="Arial"/>
          <w:b/>
          <w:sz w:val="20"/>
          <w:szCs w:val="20"/>
        </w:rPr>
        <w:br w:type="page"/>
      </w:r>
    </w:p>
    <w:p w14:paraId="1768EB90" w14:textId="77777777" w:rsidR="00305D94" w:rsidRPr="00305D94" w:rsidRDefault="00305D94" w:rsidP="00740A36">
      <w:pPr>
        <w:pStyle w:val="Titre1"/>
      </w:pPr>
      <w:bookmarkStart w:id="2" w:name="_Toc122763064"/>
      <w:r w:rsidRPr="00305D94">
        <w:lastRenderedPageBreak/>
        <w:t>Contexte et justification</w:t>
      </w:r>
      <w:bookmarkEnd w:id="2"/>
    </w:p>
    <w:p w14:paraId="41D30B5C" w14:textId="3AB62DEE" w:rsidR="00842CE0" w:rsidRDefault="00842CE0" w:rsidP="00300346">
      <w:r w:rsidRPr="00842CE0">
        <w:t>Dans un monde globalisé et fortement concurrentiel, l’</w:t>
      </w:r>
      <w:r w:rsidR="008B35DE">
        <w:t>i</w:t>
      </w:r>
      <w:r w:rsidRPr="00842CE0">
        <w:t>nnovation est une des conditions indispensables à l’émergence des économies en général et des économies africaines en particulier</w:t>
      </w:r>
      <w:r w:rsidR="00EC6926">
        <w:t>.</w:t>
      </w:r>
    </w:p>
    <w:p w14:paraId="61A06586" w14:textId="2499F550" w:rsidR="00066D01" w:rsidRDefault="00300346" w:rsidP="00300346">
      <w:r>
        <w:t>L</w:t>
      </w:r>
      <w:r w:rsidR="00842CE0">
        <w:t>es institutions d’enseignement et de recherche ont</w:t>
      </w:r>
      <w:r>
        <w:t xml:space="preserve"> pour mission fondamentale l'élaboration et la transmission des savoirs et des savoir-faire pour la formation des hommes et des femmes, afin de répondre aux besoins de la nation. </w:t>
      </w:r>
      <w:r w:rsidR="00842CE0">
        <w:t>Elles doivent</w:t>
      </w:r>
      <w:r>
        <w:t xml:space="preserve"> se donne</w:t>
      </w:r>
      <w:r w:rsidR="00842CE0">
        <w:t>r</w:t>
      </w:r>
      <w:r>
        <w:t xml:space="preserve"> pour ambition de mener une recherche de qualité, visible et adaptée aux besoins de la société, en collaboration avec des partenaires nationaux et internationaux. L’opérationnalisation de cette ambition nécessite le développement institutionnel et organisationnel de la recherche et des </w:t>
      </w:r>
      <w:r w:rsidR="00066D01">
        <w:t>moyens de valorisation des résultats qui en sont issus.</w:t>
      </w:r>
    </w:p>
    <w:p w14:paraId="3D60651A" w14:textId="0D01CAC6" w:rsidR="000D4B08" w:rsidRDefault="008137E4" w:rsidP="00106852">
      <w:r>
        <w:t>C’est d</w:t>
      </w:r>
      <w:r w:rsidR="00066D01">
        <w:t xml:space="preserve">ans ce contexte, </w:t>
      </w:r>
      <w:r w:rsidR="00CC17CB">
        <w:t>que le projet d</w:t>
      </w:r>
      <w:r w:rsidR="00066D01">
        <w:t>e Bureau de Transfert de Technologies-incubateur (</w:t>
      </w:r>
      <w:proofErr w:type="spellStart"/>
      <w:r w:rsidR="00066D01">
        <w:t>BTTi</w:t>
      </w:r>
      <w:proofErr w:type="spellEnd"/>
      <w:r w:rsidR="00066D01">
        <w:t>) de l’</w:t>
      </w:r>
      <w:r w:rsidR="008E2E40">
        <w:t>UJKZ</w:t>
      </w:r>
      <w:r w:rsidR="00CC17CB">
        <w:t xml:space="preserve"> a obtenu l’accompagnement de l’Agence Universitaire de la Francophonie (AUF)</w:t>
      </w:r>
      <w:r w:rsidR="00C42FA7" w:rsidRPr="00C42FA7">
        <w:t xml:space="preserve"> et le Fonds ACP pour l'</w:t>
      </w:r>
      <w:r w:rsidR="008B35DE">
        <w:t>i</w:t>
      </w:r>
      <w:r w:rsidR="00C42FA7" w:rsidRPr="00C42FA7">
        <w:t xml:space="preserve">nnovation </w:t>
      </w:r>
      <w:r w:rsidR="00CC17CB">
        <w:t xml:space="preserve">à travers </w:t>
      </w:r>
      <w:r w:rsidR="00C42FA7">
        <w:t>l’</w:t>
      </w:r>
      <w:r w:rsidR="00CC17CB">
        <w:t>initiative « </w:t>
      </w:r>
      <w:proofErr w:type="spellStart"/>
      <w:r w:rsidR="00CC17CB" w:rsidRPr="00CC17CB">
        <w:rPr>
          <w:i/>
          <w:iCs/>
        </w:rPr>
        <w:t>Valorising</w:t>
      </w:r>
      <w:proofErr w:type="spellEnd"/>
      <w:r w:rsidR="00CC17CB" w:rsidRPr="00CC17CB">
        <w:rPr>
          <w:i/>
          <w:iCs/>
        </w:rPr>
        <w:t xml:space="preserve"> </w:t>
      </w:r>
      <w:proofErr w:type="spellStart"/>
      <w:r w:rsidR="00CC17CB" w:rsidRPr="00CC17CB">
        <w:rPr>
          <w:i/>
          <w:iCs/>
        </w:rPr>
        <w:t>Research</w:t>
      </w:r>
      <w:proofErr w:type="spellEnd"/>
      <w:r w:rsidR="00CC17CB" w:rsidRPr="00CC17CB">
        <w:rPr>
          <w:i/>
          <w:iCs/>
        </w:rPr>
        <w:t xml:space="preserve"> </w:t>
      </w:r>
      <w:proofErr w:type="spellStart"/>
      <w:r w:rsidR="00CC17CB" w:rsidRPr="00CC17CB">
        <w:rPr>
          <w:i/>
          <w:iCs/>
        </w:rPr>
        <w:t>Results</w:t>
      </w:r>
      <w:proofErr w:type="spellEnd"/>
      <w:r w:rsidR="00CC17CB" w:rsidRPr="00CC17CB">
        <w:rPr>
          <w:i/>
          <w:iCs/>
        </w:rPr>
        <w:t xml:space="preserve"> and Innovation in West </w:t>
      </w:r>
      <w:proofErr w:type="spellStart"/>
      <w:r w:rsidR="00CC17CB" w:rsidRPr="00CC17CB">
        <w:rPr>
          <w:i/>
          <w:iCs/>
        </w:rPr>
        <w:t>Africa</w:t>
      </w:r>
      <w:proofErr w:type="spellEnd"/>
      <w:r w:rsidR="00CC17CB" w:rsidRPr="00CC17CB">
        <w:rPr>
          <w:i/>
          <w:iCs/>
        </w:rPr>
        <w:t xml:space="preserve"> (</w:t>
      </w:r>
      <w:proofErr w:type="spellStart"/>
      <w:r w:rsidR="00CC17CB" w:rsidRPr="00CC17CB">
        <w:rPr>
          <w:i/>
          <w:iCs/>
        </w:rPr>
        <w:t>VaRRIWA</w:t>
      </w:r>
      <w:proofErr w:type="spellEnd"/>
      <w:r w:rsidR="00CC17CB" w:rsidRPr="00CC17CB">
        <w:rPr>
          <w:i/>
          <w:iCs/>
        </w:rPr>
        <w:t>)</w:t>
      </w:r>
      <w:r w:rsidR="00CC17CB">
        <w:t> »</w:t>
      </w:r>
      <w:r w:rsidR="00066D01">
        <w:t xml:space="preserve">. </w:t>
      </w:r>
      <w:r w:rsidR="00CC17CB">
        <w:t xml:space="preserve">Le projet </w:t>
      </w:r>
      <w:proofErr w:type="spellStart"/>
      <w:r w:rsidR="00CC17CB">
        <w:t>BTTi</w:t>
      </w:r>
      <w:proofErr w:type="spellEnd"/>
      <w:r w:rsidR="00CC17CB">
        <w:t xml:space="preserve"> se fixe pour objectif de créer </w:t>
      </w:r>
      <w:r w:rsidR="00066D01">
        <w:t>un écosystème performant d’accompagnement à la valorisation de la recherche-innovation et à l’entrepreneuriat des diplômés de l’enseignement supérieur.</w:t>
      </w:r>
      <w:r w:rsidR="000D4B08">
        <w:t xml:space="preserve"> </w:t>
      </w:r>
    </w:p>
    <w:p w14:paraId="17C72944" w14:textId="42ACFFE1" w:rsidR="00106852" w:rsidRDefault="00106852" w:rsidP="00106852">
      <w:r>
        <w:t>Les bénéficiaires directs de ce projet sont les chercheurs du Burkina</w:t>
      </w:r>
      <w:r w:rsidR="0000177D">
        <w:t xml:space="preserve"> Faso</w:t>
      </w:r>
      <w:r>
        <w:t xml:space="preserve">, les diplômés de l’enseignement supérieur, les entreprises partenaires et l’université </w:t>
      </w:r>
      <w:r w:rsidR="008B35DE">
        <w:t xml:space="preserve">Joseph </w:t>
      </w:r>
      <w:r w:rsidR="000D4B08">
        <w:t>KI-ZERBO</w:t>
      </w:r>
      <w:r>
        <w:t>.</w:t>
      </w:r>
      <w:r w:rsidR="000D4B08">
        <w:t xml:space="preserve"> En effet, l</w:t>
      </w:r>
      <w:r>
        <w:t xml:space="preserve">es chercheurs ayant fait des découvertes scientifiques et dont les projets seront sélectionnés, bénéficieront d’un accompagnement du </w:t>
      </w:r>
      <w:proofErr w:type="spellStart"/>
      <w:r>
        <w:t>BTTi</w:t>
      </w:r>
      <w:proofErr w:type="spellEnd"/>
      <w:r>
        <w:t xml:space="preserve"> pour développer des produits, des services et des technologies. Pour les inventions, un accompagnement pour la protection des brevets et l'exploitation des licences est prévu.</w:t>
      </w:r>
      <w:r w:rsidR="000D4B08">
        <w:t xml:space="preserve"> </w:t>
      </w:r>
      <w:r>
        <w:t>Quant aux diplômés de l’enseignement supérieur, ceux dont les projets seront sélectionnés, seront incubés et donc accompagnés pour maturer et créer des startups. Ce volet répond au plus gros défi du Burkina Faso qui est de résoudre le chômage des diplômés qui vaut aux universités le titre de ‘’machine à produire des chômeurs’’.</w:t>
      </w:r>
      <w:r w:rsidR="000D4B08">
        <w:t xml:space="preserve"> </w:t>
      </w:r>
      <w:r>
        <w:t xml:space="preserve">Les entreprises partenaires sont celles qui vont approcher l’université via son </w:t>
      </w:r>
      <w:proofErr w:type="spellStart"/>
      <w:r>
        <w:t>BTTi</w:t>
      </w:r>
      <w:proofErr w:type="spellEnd"/>
      <w:r>
        <w:t xml:space="preserve"> pour passer </w:t>
      </w:r>
      <w:r w:rsidR="008E2E40">
        <w:t xml:space="preserve">des </w:t>
      </w:r>
      <w:r>
        <w:t>commande</w:t>
      </w:r>
      <w:r w:rsidR="008E2E40">
        <w:t>s</w:t>
      </w:r>
      <w:r>
        <w:t xml:space="preserve"> d’accompagnement technique en vue de trouver des solutions technologiques à leurs problèmes de production et de compétitivité.</w:t>
      </w:r>
    </w:p>
    <w:p w14:paraId="25FE5742" w14:textId="53787A66" w:rsidR="0079354B" w:rsidRDefault="00305D94" w:rsidP="00740A36">
      <w:pPr>
        <w:pStyle w:val="Titre1"/>
      </w:pPr>
      <w:bookmarkStart w:id="3" w:name="_Toc122763065"/>
      <w:r w:rsidRPr="00305D94">
        <w:lastRenderedPageBreak/>
        <w:t>Objet de l’appel à candidatures</w:t>
      </w:r>
      <w:bookmarkEnd w:id="3"/>
    </w:p>
    <w:p w14:paraId="015F34C9" w14:textId="1E062EBD" w:rsidR="00596660" w:rsidRPr="00820FFB" w:rsidRDefault="00820FFB" w:rsidP="00820FFB">
      <w:r w:rsidRPr="00820FFB">
        <w:t xml:space="preserve">Le présent appel à candidatures est ouvert aux personnes physiques et morales </w:t>
      </w:r>
      <w:r w:rsidR="00CB0575">
        <w:t xml:space="preserve">porteuses d’un projet de valorisation des résultats de la recherche </w:t>
      </w:r>
      <w:r w:rsidR="003A667D">
        <w:t xml:space="preserve">ou d’innovation </w:t>
      </w:r>
      <w:r w:rsidR="003D6012" w:rsidRPr="00CB0575">
        <w:t xml:space="preserve">à potentiel économique </w:t>
      </w:r>
      <w:r w:rsidRPr="00820FFB">
        <w:t>et remplissant les conditions de participation énoncées au point</w:t>
      </w:r>
      <w:r w:rsidR="00B7507A">
        <w:t xml:space="preserve"> 4</w:t>
      </w:r>
      <w:r w:rsidRPr="00820FFB">
        <w:t xml:space="preserve">. L’appel permettra de sélectionner les </w:t>
      </w:r>
      <w:r w:rsidR="00781449">
        <w:t xml:space="preserve">résultats de recherche à </w:t>
      </w:r>
      <w:r w:rsidR="00E11D59">
        <w:t xml:space="preserve">fort potentiel et d’accompagner les porteurs </w:t>
      </w:r>
      <w:r w:rsidR="004C7300">
        <w:t>à la valorisation économique de leurs inventions</w:t>
      </w:r>
      <w:r w:rsidR="00A242F0" w:rsidRPr="00A242F0">
        <w:rPr>
          <w:rFonts w:eastAsia="Calibri" w:cs="Mangal"/>
        </w:rPr>
        <w:t>, découverte</w:t>
      </w:r>
      <w:r w:rsidR="00A242F0">
        <w:rPr>
          <w:rFonts w:eastAsia="Calibri" w:cs="Mangal"/>
        </w:rPr>
        <w:t>s</w:t>
      </w:r>
      <w:r w:rsidR="00A242F0" w:rsidRPr="00A242F0">
        <w:rPr>
          <w:rFonts w:eastAsia="Calibri" w:cs="Mangal"/>
        </w:rPr>
        <w:t xml:space="preserve"> scientifique</w:t>
      </w:r>
      <w:r w:rsidR="00A242F0">
        <w:rPr>
          <w:rFonts w:eastAsia="Calibri" w:cs="Mangal"/>
        </w:rPr>
        <w:t>s</w:t>
      </w:r>
      <w:r w:rsidR="00A242F0" w:rsidRPr="00A242F0">
        <w:rPr>
          <w:rFonts w:eastAsia="Calibri" w:cs="Mangal"/>
        </w:rPr>
        <w:t xml:space="preserve"> ou innovation</w:t>
      </w:r>
      <w:r w:rsidR="00A242F0">
        <w:rPr>
          <w:rFonts w:eastAsia="Calibri" w:cs="Mangal"/>
        </w:rPr>
        <w:t>s</w:t>
      </w:r>
      <w:r w:rsidR="00596660" w:rsidRPr="00820FFB">
        <w:t xml:space="preserve">. </w:t>
      </w:r>
    </w:p>
    <w:p w14:paraId="42FC74FE" w14:textId="77777777" w:rsidR="003D6012" w:rsidRDefault="003D6012" w:rsidP="00740A36">
      <w:pPr>
        <w:pStyle w:val="Titre1"/>
      </w:pPr>
      <w:bookmarkStart w:id="4" w:name="_Toc122763066"/>
      <w:r>
        <w:t>Champs d’application</w:t>
      </w:r>
      <w:r w:rsidRPr="00305D94">
        <w:t xml:space="preserve"> de l’appel à candidatures</w:t>
      </w:r>
      <w:bookmarkEnd w:id="4"/>
    </w:p>
    <w:p w14:paraId="0FDCAF15" w14:textId="1B757ABB" w:rsidR="003D6012" w:rsidRDefault="003D6012" w:rsidP="003D6012">
      <w:r>
        <w:t xml:space="preserve">Le projet </w:t>
      </w:r>
      <w:proofErr w:type="spellStart"/>
      <w:r>
        <w:t>BTTi</w:t>
      </w:r>
      <w:proofErr w:type="spellEnd"/>
      <w:r>
        <w:t xml:space="preserve"> concerne tou</w:t>
      </w:r>
      <w:r w:rsidR="00C62053">
        <w:t>te</w:t>
      </w:r>
      <w:r>
        <w:t xml:space="preserve">s </w:t>
      </w:r>
      <w:r w:rsidR="000E2410" w:rsidRPr="000E2410">
        <w:rPr>
          <w:rFonts w:eastAsia="Calibri" w:cs="Mangal"/>
        </w:rPr>
        <w:t>inventions, découvertes scientifiques et innovations des chercheurs et diplômés de l’enseignement supérieur du Burkina Faso dans les différents domaines tels que</w:t>
      </w:r>
      <w:r>
        <w:t xml:space="preserve"> les </w:t>
      </w:r>
      <w:r w:rsidRPr="00B231BE">
        <w:t xml:space="preserve">sciences et technologies, </w:t>
      </w:r>
      <w:r>
        <w:t xml:space="preserve">les </w:t>
      </w:r>
      <w:r w:rsidRPr="00B231BE">
        <w:t xml:space="preserve">sciences humaines, </w:t>
      </w:r>
      <w:r>
        <w:t xml:space="preserve">les </w:t>
      </w:r>
      <w:r w:rsidRPr="00B231BE">
        <w:t>sciences de la santé,</w:t>
      </w:r>
      <w:r>
        <w:t xml:space="preserve"> les </w:t>
      </w:r>
      <w:r w:rsidRPr="00B231BE">
        <w:t xml:space="preserve">lettres, arts et communication, etc. </w:t>
      </w:r>
    </w:p>
    <w:p w14:paraId="20357938" w14:textId="218A2921" w:rsidR="003D6012" w:rsidRDefault="003D6012" w:rsidP="003D6012">
      <w:r>
        <w:t>Les catégories de projets de</w:t>
      </w:r>
      <w:r w:rsidR="00C2043C">
        <w:t xml:space="preserve"> valorisation </w:t>
      </w:r>
      <w:r>
        <w:t>concernées par le présent appel sont :</w:t>
      </w:r>
    </w:p>
    <w:p w14:paraId="0DDF1CD9" w14:textId="4A5A2198" w:rsidR="00673C73" w:rsidRDefault="003D6012" w:rsidP="00A83A65">
      <w:pPr>
        <w:pStyle w:val="Paragraphedeliste"/>
        <w:numPr>
          <w:ilvl w:val="0"/>
          <w:numId w:val="21"/>
        </w:numPr>
      </w:pPr>
      <w:r>
        <w:t>Catégorie 1</w:t>
      </w:r>
      <w:r w:rsidR="00725B35">
        <w:t xml:space="preserve"> </w:t>
      </w:r>
      <w:r>
        <w:t xml:space="preserve">(Produit) : Par exemple, </w:t>
      </w:r>
      <w:r w:rsidR="00673C73" w:rsidRPr="00673C73">
        <w:t>la mise au point et/ou la commercialisation d'un produit nouveau (bien ou service) ou d'un produit existant mais incorporant une nouveauté.</w:t>
      </w:r>
    </w:p>
    <w:p w14:paraId="7DA63F9F" w14:textId="6E8250B7" w:rsidR="00C2043C" w:rsidRPr="00566C9C" w:rsidRDefault="00C2043C" w:rsidP="00042533">
      <w:pPr>
        <w:pStyle w:val="Paragraphedeliste"/>
        <w:numPr>
          <w:ilvl w:val="0"/>
          <w:numId w:val="21"/>
        </w:numPr>
      </w:pPr>
      <w:r>
        <w:t xml:space="preserve">Catégorie 2 (Procédé) : Par exemple, </w:t>
      </w:r>
      <w:r w:rsidR="00673C73">
        <w:t xml:space="preserve">la </w:t>
      </w:r>
      <w:r w:rsidR="00673C73" w:rsidRPr="00673C73">
        <w:t>mise au point ou l'adoption de méthodes de production ou de distribution nouvelles ou considérablement améliorées</w:t>
      </w:r>
      <w:r w:rsidR="00673C73">
        <w:t xml:space="preserve"> (</w:t>
      </w:r>
      <w:r>
        <w:t>technique développée pour améliorer le temps de travail, la pénibilité et les rendement</w:t>
      </w:r>
      <w:r w:rsidR="00673C73">
        <w:t>s, etc.)</w:t>
      </w:r>
      <w:r>
        <w:t>.</w:t>
      </w:r>
    </w:p>
    <w:p w14:paraId="2887A87F" w14:textId="05F03A4E" w:rsidR="00820FFB" w:rsidRPr="00820FFB" w:rsidRDefault="00820FFB" w:rsidP="00740A36">
      <w:pPr>
        <w:pStyle w:val="Titre1"/>
      </w:pPr>
      <w:bookmarkStart w:id="5" w:name="_Toc122763067"/>
      <w:r w:rsidRPr="00820FFB">
        <w:t>Conditions de participation</w:t>
      </w:r>
      <w:bookmarkEnd w:id="5"/>
    </w:p>
    <w:p w14:paraId="3BB4CBD0" w14:textId="3ED2789D" w:rsidR="007B19FB" w:rsidRPr="007B19FB" w:rsidRDefault="007B19FB" w:rsidP="007B19FB">
      <w:pPr>
        <w:pStyle w:val="Paragraphedeliste"/>
        <w:numPr>
          <w:ilvl w:val="0"/>
          <w:numId w:val="15"/>
        </w:numPr>
        <w:rPr>
          <w:b/>
          <w:bCs/>
        </w:rPr>
      </w:pPr>
      <w:bookmarkStart w:id="6" w:name="_Hlk122759977"/>
      <w:r w:rsidRPr="007B19FB">
        <w:rPr>
          <w:b/>
          <w:bCs/>
        </w:rPr>
        <w:t xml:space="preserve">Participants à l'appel </w:t>
      </w:r>
      <w:r w:rsidR="00F51432" w:rsidRPr="00F51432">
        <w:rPr>
          <w:b/>
          <w:bCs/>
        </w:rPr>
        <w:t>à candidatures</w:t>
      </w:r>
    </w:p>
    <w:p w14:paraId="084C4FB4" w14:textId="0DBE481A" w:rsidR="007B19FB" w:rsidRDefault="007B19FB" w:rsidP="007B19FB">
      <w:pPr>
        <w:rPr>
          <w:color w:val="525457"/>
          <w:w w:val="105"/>
        </w:rPr>
      </w:pPr>
      <w:r w:rsidRPr="00A03BF2">
        <w:rPr>
          <w:color w:val="424448"/>
        </w:rPr>
        <w:t>Trois</w:t>
      </w:r>
      <w:r w:rsidRPr="00A03BF2">
        <w:rPr>
          <w:color w:val="424448"/>
          <w:spacing w:val="-11"/>
        </w:rPr>
        <w:t xml:space="preserve"> </w:t>
      </w:r>
      <w:r w:rsidRPr="00A03BF2">
        <w:rPr>
          <w:color w:val="424448"/>
        </w:rPr>
        <w:t>(03)</w:t>
      </w:r>
      <w:r w:rsidRPr="00A03BF2">
        <w:rPr>
          <w:color w:val="424448"/>
          <w:spacing w:val="-13"/>
        </w:rPr>
        <w:t xml:space="preserve"> </w:t>
      </w:r>
      <w:r w:rsidRPr="00A03BF2">
        <w:t>catégories</w:t>
      </w:r>
      <w:r w:rsidRPr="00A03BF2">
        <w:rPr>
          <w:spacing w:val="-1"/>
        </w:rPr>
        <w:t xml:space="preserve"> </w:t>
      </w:r>
      <w:r w:rsidRPr="00A03BF2">
        <w:t>de</w:t>
      </w:r>
      <w:r w:rsidRPr="00A03BF2">
        <w:rPr>
          <w:spacing w:val="-13"/>
        </w:rPr>
        <w:t xml:space="preserve"> </w:t>
      </w:r>
      <w:r w:rsidRPr="00A03BF2">
        <w:t>candida</w:t>
      </w:r>
      <w:r w:rsidRPr="00A03BF2">
        <w:rPr>
          <w:spacing w:val="17"/>
        </w:rPr>
        <w:t>t</w:t>
      </w:r>
      <w:r w:rsidRPr="00A03BF2">
        <w:rPr>
          <w:color w:val="525457"/>
        </w:rPr>
        <w:t>s</w:t>
      </w:r>
      <w:r w:rsidRPr="00A03BF2">
        <w:rPr>
          <w:color w:val="525457"/>
          <w:spacing w:val="-20"/>
        </w:rPr>
        <w:t xml:space="preserve"> </w:t>
      </w:r>
      <w:r w:rsidRPr="00A03BF2">
        <w:t>peuvent</w:t>
      </w:r>
      <w:r w:rsidRPr="00A03BF2">
        <w:rPr>
          <w:spacing w:val="5"/>
        </w:rPr>
        <w:t xml:space="preserve"> </w:t>
      </w:r>
      <w:r w:rsidRPr="00A03BF2">
        <w:t>participer</w:t>
      </w:r>
      <w:r w:rsidRPr="00A03BF2">
        <w:rPr>
          <w:spacing w:val="14"/>
        </w:rPr>
        <w:t xml:space="preserve"> </w:t>
      </w:r>
      <w:r w:rsidRPr="00A03BF2">
        <w:rPr>
          <w:color w:val="525457"/>
          <w:w w:val="105"/>
        </w:rPr>
        <w:t>:</w:t>
      </w:r>
    </w:p>
    <w:p w14:paraId="1E475272" w14:textId="186ED9D8" w:rsidR="007B19FB" w:rsidRDefault="00825C10" w:rsidP="007B19FB">
      <w:pPr>
        <w:pStyle w:val="Paragraphedeliste"/>
        <w:numPr>
          <w:ilvl w:val="0"/>
          <w:numId w:val="16"/>
        </w:numPr>
      </w:pPr>
      <w:proofErr w:type="gramStart"/>
      <w:r>
        <w:t>t</w:t>
      </w:r>
      <w:r w:rsidR="007B19FB">
        <w:t>out</w:t>
      </w:r>
      <w:proofErr w:type="gramEnd"/>
      <w:r w:rsidR="007B19FB">
        <w:t xml:space="preserve"> enseignant-chercheur</w:t>
      </w:r>
      <w:r w:rsidR="00645BB2">
        <w:t xml:space="preserve">, </w:t>
      </w:r>
      <w:r w:rsidR="000E2410">
        <w:t xml:space="preserve">ou </w:t>
      </w:r>
      <w:r w:rsidR="000E2410" w:rsidRPr="000E2410">
        <w:rPr>
          <w:rFonts w:eastAsia="Calibri" w:cs="Mangal"/>
        </w:rPr>
        <w:t xml:space="preserve">diplômé de l’enseignement supérieur, travaillant sur ou </w:t>
      </w:r>
      <w:r w:rsidR="00D84CE5" w:rsidRPr="000E2410">
        <w:rPr>
          <w:rFonts w:eastAsia="Calibri" w:cs="Mangal"/>
        </w:rPr>
        <w:t>possédant</w:t>
      </w:r>
      <w:r w:rsidR="000E2410" w:rsidRPr="000E2410">
        <w:rPr>
          <w:rFonts w:eastAsia="Calibri" w:cs="Mangal"/>
        </w:rPr>
        <w:t xml:space="preserve"> une invention, découverte scientifique ou innovation</w:t>
      </w:r>
      <w:r w:rsidR="007B19FB">
        <w:t xml:space="preserve"> ;</w:t>
      </w:r>
    </w:p>
    <w:p w14:paraId="31329631" w14:textId="3D4A325D" w:rsidR="007B19FB" w:rsidRDefault="00825C10" w:rsidP="007B19FB">
      <w:pPr>
        <w:pStyle w:val="Paragraphedeliste"/>
        <w:numPr>
          <w:ilvl w:val="0"/>
          <w:numId w:val="16"/>
        </w:numPr>
      </w:pPr>
      <w:proofErr w:type="gramStart"/>
      <w:r>
        <w:t>t</w:t>
      </w:r>
      <w:r w:rsidR="007B19FB">
        <w:t>oute</w:t>
      </w:r>
      <w:proofErr w:type="gramEnd"/>
      <w:r w:rsidR="007B19FB">
        <w:t xml:space="preserve"> équipe </w:t>
      </w:r>
      <w:r w:rsidR="000E2410" w:rsidRPr="000E2410">
        <w:rPr>
          <w:rFonts w:eastAsia="Calibri" w:cs="Mangal"/>
        </w:rPr>
        <w:t>constituée d’</w:t>
      </w:r>
      <w:r w:rsidR="00CD0EEE" w:rsidRPr="000E2410">
        <w:rPr>
          <w:rFonts w:eastAsia="Calibri" w:cs="Mangal"/>
        </w:rPr>
        <w:t>enseignants-chercheu</w:t>
      </w:r>
      <w:r w:rsidR="00CD0EEE">
        <w:rPr>
          <w:rFonts w:eastAsia="Calibri" w:cs="Mangal"/>
        </w:rPr>
        <w:t>rs</w:t>
      </w:r>
      <w:r w:rsidR="000E2410" w:rsidRPr="000E2410">
        <w:rPr>
          <w:rFonts w:eastAsia="Calibri" w:cs="Mangal"/>
        </w:rPr>
        <w:t xml:space="preserve"> </w:t>
      </w:r>
      <w:r w:rsidR="000E2410">
        <w:rPr>
          <w:rFonts w:eastAsia="Calibri" w:cs="Mangal"/>
        </w:rPr>
        <w:t>et/</w:t>
      </w:r>
      <w:r w:rsidR="000E2410" w:rsidRPr="000E2410">
        <w:rPr>
          <w:rFonts w:eastAsia="Calibri" w:cs="Mangal"/>
        </w:rPr>
        <w:t>ou</w:t>
      </w:r>
      <w:r w:rsidR="00CD0EEE">
        <w:rPr>
          <w:rFonts w:eastAsia="Calibri" w:cs="Mangal"/>
        </w:rPr>
        <w:t xml:space="preserve"> de</w:t>
      </w:r>
      <w:r w:rsidR="000E2410" w:rsidRPr="000E2410">
        <w:rPr>
          <w:rFonts w:eastAsia="Calibri" w:cs="Mangal"/>
        </w:rPr>
        <w:t xml:space="preserve"> diplômé</w:t>
      </w:r>
      <w:r w:rsidR="000E2410">
        <w:rPr>
          <w:rFonts w:eastAsia="Calibri" w:cs="Mangal"/>
        </w:rPr>
        <w:t>s</w:t>
      </w:r>
      <w:r w:rsidR="000E2410" w:rsidRPr="000E2410">
        <w:rPr>
          <w:rFonts w:eastAsia="Calibri" w:cs="Mangal"/>
        </w:rPr>
        <w:t xml:space="preserve"> de l’enseignement supérieur, travaillant sur ou </w:t>
      </w:r>
      <w:r w:rsidR="00C21240" w:rsidRPr="000E2410">
        <w:rPr>
          <w:rFonts w:eastAsia="Calibri" w:cs="Mangal"/>
        </w:rPr>
        <w:t>possédant</w:t>
      </w:r>
      <w:r w:rsidR="000E2410" w:rsidRPr="000E2410">
        <w:rPr>
          <w:rFonts w:eastAsia="Calibri" w:cs="Mangal"/>
        </w:rPr>
        <w:t xml:space="preserve"> une invention, découverte scientifique ou innovation</w:t>
      </w:r>
      <w:r w:rsidR="007B19FB">
        <w:t xml:space="preserve"> ;</w:t>
      </w:r>
    </w:p>
    <w:p w14:paraId="7CB897CF" w14:textId="62402169" w:rsidR="007B19FB" w:rsidRDefault="00825C10" w:rsidP="007B19FB">
      <w:pPr>
        <w:pStyle w:val="Paragraphedeliste"/>
        <w:numPr>
          <w:ilvl w:val="0"/>
          <w:numId w:val="16"/>
        </w:numPr>
      </w:pPr>
      <w:proofErr w:type="gramStart"/>
      <w:r>
        <w:t>t</w:t>
      </w:r>
      <w:r w:rsidR="007B19FB">
        <w:t>oute</w:t>
      </w:r>
      <w:proofErr w:type="gramEnd"/>
      <w:r w:rsidR="007B19FB">
        <w:t xml:space="preserve"> jeune entreprise </w:t>
      </w:r>
      <w:r w:rsidR="000E2410" w:rsidRPr="000E2410">
        <w:rPr>
          <w:rFonts w:eastAsia="Calibri" w:cs="Mangal"/>
        </w:rPr>
        <w:t xml:space="preserve">portée par au moins un enseignant-chercheur et/ou un diplômé de l’enseignement supérieur </w:t>
      </w:r>
      <w:r w:rsidR="007B19FB">
        <w:t xml:space="preserve">en phase de démarrage représentée par une personne majeure ou </w:t>
      </w:r>
      <w:r w:rsidR="00CD0EEE">
        <w:t xml:space="preserve">une </w:t>
      </w:r>
      <w:r w:rsidR="007B19FB">
        <w:t xml:space="preserve">équipe de personnes avec un porteur de projet principal, </w:t>
      </w:r>
      <w:r w:rsidR="007B19FB" w:rsidRPr="000E2410">
        <w:lastRenderedPageBreak/>
        <w:t xml:space="preserve">dont </w:t>
      </w:r>
      <w:r w:rsidR="007B19FB" w:rsidRPr="00B16C70">
        <w:t xml:space="preserve">le projet porte sur </w:t>
      </w:r>
      <w:r w:rsidR="00745B25" w:rsidRPr="00B16C70">
        <w:t xml:space="preserve">la valorisation </w:t>
      </w:r>
      <w:r w:rsidR="007B19FB" w:rsidRPr="00B16C70">
        <w:t>d'un produit ou d'un procédé innovant</w:t>
      </w:r>
      <w:r w:rsidR="00745B25" w:rsidRPr="00B16C70">
        <w:t xml:space="preserve"> issus de la recherche</w:t>
      </w:r>
      <w:r w:rsidR="004C403A">
        <w:t>.</w:t>
      </w:r>
    </w:p>
    <w:p w14:paraId="491E2470" w14:textId="3C7DF98E" w:rsidR="00B7507A" w:rsidRDefault="004C403A" w:rsidP="004158DA">
      <w:pPr>
        <w:ind w:left="360"/>
        <w:rPr>
          <w:b/>
          <w:bCs/>
        </w:rPr>
      </w:pPr>
      <w:r>
        <w:t xml:space="preserve">NB : </w:t>
      </w:r>
      <w:r w:rsidRPr="004C403A">
        <w:t xml:space="preserve">Les candidatures </w:t>
      </w:r>
      <w:r w:rsidR="00645BB2">
        <w:t xml:space="preserve">portées par des </w:t>
      </w:r>
      <w:r w:rsidRPr="004C403A">
        <w:t>f</w:t>
      </w:r>
      <w:r w:rsidR="00645BB2">
        <w:t>emmes</w:t>
      </w:r>
      <w:r w:rsidRPr="004C403A">
        <w:t xml:space="preserve"> sont encouragées</w:t>
      </w:r>
      <w:r w:rsidR="00745B25">
        <w:t>.</w:t>
      </w:r>
    </w:p>
    <w:p w14:paraId="73980387" w14:textId="205DBE0E" w:rsidR="007B19FB" w:rsidRDefault="007B19FB" w:rsidP="007B19FB">
      <w:pPr>
        <w:pStyle w:val="Paragraphedeliste"/>
        <w:numPr>
          <w:ilvl w:val="0"/>
          <w:numId w:val="15"/>
        </w:numPr>
        <w:rPr>
          <w:b/>
          <w:bCs/>
        </w:rPr>
      </w:pPr>
      <w:r w:rsidRPr="008658B5">
        <w:rPr>
          <w:b/>
          <w:bCs/>
        </w:rPr>
        <w:t>Conditions d’éligibilité :</w:t>
      </w:r>
    </w:p>
    <w:p w14:paraId="36477ABE" w14:textId="6D914B79" w:rsidR="00F51432" w:rsidRPr="00F51432" w:rsidRDefault="00F51432" w:rsidP="00F51432">
      <w:r w:rsidRPr="00F51432">
        <w:t>Toutes les personnes physiques ou morales sont soumises aux conditions suivantes</w:t>
      </w:r>
      <w:r w:rsidR="00BB10E2">
        <w:t xml:space="preserve"> </w:t>
      </w:r>
      <w:r w:rsidRPr="00F51432">
        <w:t>:</w:t>
      </w:r>
    </w:p>
    <w:p w14:paraId="52526C71" w14:textId="6D6AF877" w:rsidR="007B19FB" w:rsidRPr="00820FFB" w:rsidRDefault="007B19FB" w:rsidP="00825C10">
      <w:pPr>
        <w:pStyle w:val="Paragraphedeliste"/>
        <w:numPr>
          <w:ilvl w:val="0"/>
          <w:numId w:val="16"/>
        </w:numPr>
      </w:pPr>
      <w:proofErr w:type="gramStart"/>
      <w:r>
        <w:t>avoir</w:t>
      </w:r>
      <w:proofErr w:type="gramEnd"/>
      <w:r>
        <w:t xml:space="preserve"> </w:t>
      </w:r>
      <w:r w:rsidR="00D97808">
        <w:t>mené</w:t>
      </w:r>
      <w:r w:rsidRPr="00820FFB">
        <w:t xml:space="preserve"> </w:t>
      </w:r>
      <w:r>
        <w:t xml:space="preserve">ses recherches </w:t>
      </w:r>
      <w:r w:rsidR="00381D69">
        <w:t xml:space="preserve">dans une institution universitaire du Burkina Faso </w:t>
      </w:r>
      <w:r>
        <w:t xml:space="preserve">ou au moins en collaboration avec </w:t>
      </w:r>
      <w:r w:rsidR="00B16C70">
        <w:t xml:space="preserve">une </w:t>
      </w:r>
      <w:r w:rsidR="00381D69">
        <w:t>université</w:t>
      </w:r>
      <w:r w:rsidR="00CD0EEE">
        <w:t xml:space="preserve"> du Burkina Faso</w:t>
      </w:r>
      <w:r w:rsidR="00381D69">
        <w:t xml:space="preserve"> </w:t>
      </w:r>
      <w:r w:rsidRPr="00820FFB">
        <w:t>;</w:t>
      </w:r>
    </w:p>
    <w:p w14:paraId="18DEF47B" w14:textId="27BA99AB" w:rsidR="007B19FB" w:rsidRDefault="007B19FB" w:rsidP="00825C10">
      <w:pPr>
        <w:pStyle w:val="Paragraphedeliste"/>
        <w:numPr>
          <w:ilvl w:val="0"/>
          <w:numId w:val="16"/>
        </w:numPr>
      </w:pPr>
      <w:proofErr w:type="gramStart"/>
      <w:r w:rsidRPr="00820FFB">
        <w:t>être</w:t>
      </w:r>
      <w:proofErr w:type="gramEnd"/>
      <w:r w:rsidRPr="00820FFB">
        <w:t xml:space="preserve"> </w:t>
      </w:r>
      <w:r w:rsidR="00381D69">
        <w:t xml:space="preserve">immédiatement </w:t>
      </w:r>
      <w:r w:rsidRPr="00820FFB">
        <w:t>disponible pour participer au programme d’incubation d</w:t>
      </w:r>
      <w:r>
        <w:t>e l’UJKZ</w:t>
      </w:r>
      <w:r w:rsidRPr="00820FFB">
        <w:t xml:space="preserve"> 202</w:t>
      </w:r>
      <w:r>
        <w:t>3-2024</w:t>
      </w:r>
      <w:r w:rsidR="00BB10E2">
        <w:t> ;</w:t>
      </w:r>
    </w:p>
    <w:p w14:paraId="745C6B61" w14:textId="77777777" w:rsidR="007B19FB" w:rsidRDefault="007B19FB" w:rsidP="00825C10">
      <w:pPr>
        <w:pStyle w:val="Paragraphedeliste"/>
        <w:numPr>
          <w:ilvl w:val="0"/>
          <w:numId w:val="16"/>
        </w:numPr>
      </w:pPr>
      <w:proofErr w:type="gramStart"/>
      <w:r>
        <w:t>s’engager</w:t>
      </w:r>
      <w:proofErr w:type="gramEnd"/>
      <w:r>
        <w:t xml:space="preserve"> </w:t>
      </w:r>
      <w:r w:rsidRPr="00060DDB">
        <w:t xml:space="preserve">à </w:t>
      </w:r>
      <w:r>
        <w:t>se</w:t>
      </w:r>
      <w:r w:rsidRPr="00060DDB">
        <w:t xml:space="preserve"> conformer aux cahiers de charges qui décrivent les devoirs et responsabilités </w:t>
      </w:r>
      <w:r>
        <w:t xml:space="preserve">des incubés du </w:t>
      </w:r>
      <w:proofErr w:type="spellStart"/>
      <w:r>
        <w:t>BTTi</w:t>
      </w:r>
      <w:proofErr w:type="spellEnd"/>
      <w:r>
        <w:t>-UJKZ.</w:t>
      </w:r>
    </w:p>
    <w:p w14:paraId="4BAFC714" w14:textId="03C5CDC2" w:rsidR="00FA73E1" w:rsidRPr="00FA73E1" w:rsidRDefault="00FA73E1" w:rsidP="00740A36">
      <w:pPr>
        <w:pStyle w:val="Titre1"/>
      </w:pPr>
      <w:bookmarkStart w:id="7" w:name="_Toc122763068"/>
      <w:r w:rsidRPr="00FA73E1">
        <w:t>R</w:t>
      </w:r>
      <w:r w:rsidR="00D559A0">
        <w:t>è</w:t>
      </w:r>
      <w:r w:rsidRPr="00FA73E1">
        <w:t>gles applicables pour l'appel à proposition</w:t>
      </w:r>
      <w:bookmarkEnd w:id="7"/>
    </w:p>
    <w:p w14:paraId="77A61E14" w14:textId="2ED55B39" w:rsidR="00FA73E1" w:rsidRPr="00FA73E1" w:rsidRDefault="00D559A0" w:rsidP="00FA73E1">
      <w:pPr>
        <w:pStyle w:val="Paragraphedeliste"/>
        <w:numPr>
          <w:ilvl w:val="0"/>
          <w:numId w:val="15"/>
        </w:numPr>
        <w:rPr>
          <w:b/>
          <w:bCs/>
        </w:rPr>
      </w:pPr>
      <w:r>
        <w:rPr>
          <w:b/>
          <w:bCs/>
        </w:rPr>
        <w:t>Responsabilité du candidat</w:t>
      </w:r>
    </w:p>
    <w:p w14:paraId="46A4069E" w14:textId="5166D673" w:rsidR="00FA73E1" w:rsidRPr="00D559A0" w:rsidRDefault="00D559A0" w:rsidP="00FA73E1">
      <w:pPr>
        <w:rPr>
          <w:color w:val="424448"/>
        </w:rPr>
      </w:pPr>
      <w:r>
        <w:rPr>
          <w:color w:val="424448"/>
        </w:rPr>
        <w:t>T</w:t>
      </w:r>
      <w:r w:rsidR="00FA73E1" w:rsidRPr="00A03BF2">
        <w:rPr>
          <w:color w:val="424448"/>
        </w:rPr>
        <w:t>outes</w:t>
      </w:r>
      <w:r w:rsidR="00FA73E1" w:rsidRPr="00A03BF2">
        <w:rPr>
          <w:color w:val="424448"/>
          <w:spacing w:val="35"/>
        </w:rPr>
        <w:t xml:space="preserve"> </w:t>
      </w:r>
      <w:r w:rsidR="00FA73E1" w:rsidRPr="00A03BF2">
        <w:t>l</w:t>
      </w:r>
      <w:r w:rsidR="00FA73E1" w:rsidRPr="00A03BF2">
        <w:rPr>
          <w:spacing w:val="-5"/>
        </w:rPr>
        <w:t>e</w:t>
      </w:r>
      <w:r w:rsidR="00FA73E1" w:rsidRPr="00A03BF2">
        <w:rPr>
          <w:color w:val="525457"/>
        </w:rPr>
        <w:t>s</w:t>
      </w:r>
      <w:r w:rsidR="00FA73E1" w:rsidRPr="00A03BF2">
        <w:rPr>
          <w:color w:val="525457"/>
          <w:spacing w:val="6"/>
        </w:rPr>
        <w:t xml:space="preserve"> </w:t>
      </w:r>
      <w:r w:rsidR="00FA73E1" w:rsidRPr="00A03BF2">
        <w:t>infor</w:t>
      </w:r>
      <w:r w:rsidR="00FA73E1" w:rsidRPr="00A03BF2">
        <w:rPr>
          <w:spacing w:val="14"/>
        </w:rPr>
        <w:t>m</w:t>
      </w:r>
      <w:r w:rsidR="00FA73E1" w:rsidRPr="00A03BF2">
        <w:rPr>
          <w:color w:val="525457"/>
          <w:spacing w:val="-15"/>
        </w:rPr>
        <w:t>a</w:t>
      </w:r>
      <w:r w:rsidR="00FA73E1" w:rsidRPr="00A03BF2">
        <w:t>tio</w:t>
      </w:r>
      <w:r w:rsidR="00FA73E1" w:rsidRPr="00A03BF2">
        <w:rPr>
          <w:spacing w:val="12"/>
        </w:rPr>
        <w:t>n</w:t>
      </w:r>
      <w:r w:rsidR="00FA73E1" w:rsidRPr="00A03BF2">
        <w:rPr>
          <w:color w:val="525457"/>
        </w:rPr>
        <w:t>s</w:t>
      </w:r>
      <w:r w:rsidR="00FA73E1" w:rsidRPr="00A03BF2">
        <w:rPr>
          <w:color w:val="525457"/>
          <w:spacing w:val="7"/>
        </w:rPr>
        <w:t xml:space="preserve"> </w:t>
      </w:r>
      <w:r w:rsidR="00FA73E1" w:rsidRPr="00A03BF2">
        <w:t>indiqu</w:t>
      </w:r>
      <w:r w:rsidR="00FA73E1" w:rsidRPr="00A03BF2">
        <w:rPr>
          <w:spacing w:val="15"/>
        </w:rPr>
        <w:t>é</w:t>
      </w:r>
      <w:r w:rsidR="00FA73E1" w:rsidRPr="00A03BF2">
        <w:rPr>
          <w:color w:val="525457"/>
        </w:rPr>
        <w:t>es</w:t>
      </w:r>
      <w:r w:rsidR="00FA73E1" w:rsidRPr="00A03BF2">
        <w:rPr>
          <w:color w:val="525457"/>
          <w:spacing w:val="13"/>
        </w:rPr>
        <w:t xml:space="preserve"> </w:t>
      </w:r>
      <w:r w:rsidR="00FA73E1" w:rsidRPr="00A03BF2">
        <w:rPr>
          <w:color w:val="424448"/>
        </w:rPr>
        <w:t>dans</w:t>
      </w:r>
      <w:r w:rsidR="00FA73E1" w:rsidRPr="00A03BF2">
        <w:rPr>
          <w:color w:val="424448"/>
          <w:spacing w:val="20"/>
        </w:rPr>
        <w:t xml:space="preserve"> </w:t>
      </w:r>
      <w:r w:rsidR="00FA73E1" w:rsidRPr="00A03BF2">
        <w:t>l</w:t>
      </w:r>
      <w:r>
        <w:t xml:space="preserve">e </w:t>
      </w:r>
      <w:r w:rsidRPr="00D559A0">
        <w:rPr>
          <w:color w:val="424448"/>
        </w:rPr>
        <w:t xml:space="preserve">dossier de </w:t>
      </w:r>
      <w:r w:rsidR="00FA73E1" w:rsidRPr="00D559A0">
        <w:rPr>
          <w:color w:val="424448"/>
        </w:rPr>
        <w:t xml:space="preserve">soumission </w:t>
      </w:r>
      <w:r w:rsidRPr="00D559A0">
        <w:rPr>
          <w:color w:val="424448"/>
        </w:rPr>
        <w:t>doivent être</w:t>
      </w:r>
      <w:r w:rsidR="00FA73E1" w:rsidRPr="00D559A0">
        <w:rPr>
          <w:color w:val="424448"/>
        </w:rPr>
        <w:t xml:space="preserve"> </w:t>
      </w:r>
      <w:r w:rsidR="00FA73E1" w:rsidRPr="00A03BF2">
        <w:rPr>
          <w:color w:val="424448"/>
        </w:rPr>
        <w:t>exactes</w:t>
      </w:r>
      <w:r w:rsidR="00FA73E1" w:rsidRPr="00D559A0">
        <w:rPr>
          <w:color w:val="424448"/>
        </w:rPr>
        <w:t xml:space="preserve">. </w:t>
      </w:r>
      <w:r w:rsidRPr="00D559A0">
        <w:rPr>
          <w:color w:val="424448"/>
        </w:rPr>
        <w:t xml:space="preserve">Le résultat de recherche </w:t>
      </w:r>
      <w:r>
        <w:rPr>
          <w:color w:val="424448"/>
        </w:rPr>
        <w:t>soumis doit être</w:t>
      </w:r>
      <w:r w:rsidR="00FA73E1" w:rsidRPr="00D559A0">
        <w:rPr>
          <w:color w:val="424448"/>
        </w:rPr>
        <w:t xml:space="preserve"> </w:t>
      </w:r>
      <w:r w:rsidR="00FA73E1" w:rsidRPr="00A03BF2">
        <w:rPr>
          <w:color w:val="424448"/>
        </w:rPr>
        <w:t>une</w:t>
      </w:r>
      <w:r w:rsidR="00FA73E1" w:rsidRPr="00D559A0">
        <w:rPr>
          <w:color w:val="424448"/>
        </w:rPr>
        <w:t xml:space="preserve"> </w:t>
      </w:r>
      <w:r w:rsidRPr="00D559A0">
        <w:rPr>
          <w:color w:val="424448"/>
        </w:rPr>
        <w:t>innovation (</w:t>
      </w:r>
      <w:r>
        <w:rPr>
          <w:color w:val="424448"/>
        </w:rPr>
        <w:t>nouveauté issu</w:t>
      </w:r>
      <w:r w:rsidR="00F7576D">
        <w:rPr>
          <w:color w:val="424448"/>
        </w:rPr>
        <w:t>e</w:t>
      </w:r>
      <w:r>
        <w:rPr>
          <w:color w:val="424448"/>
        </w:rPr>
        <w:t xml:space="preserve"> d’</w:t>
      </w:r>
      <w:r w:rsidR="00FA73E1" w:rsidRPr="00A03BF2">
        <w:rPr>
          <w:color w:val="424448"/>
        </w:rPr>
        <w:t>activité</w:t>
      </w:r>
      <w:r w:rsidR="00FA73E1" w:rsidRPr="00D559A0">
        <w:rPr>
          <w:color w:val="424448"/>
        </w:rPr>
        <w:t xml:space="preserve"> </w:t>
      </w:r>
      <w:r w:rsidR="00FA73E1" w:rsidRPr="00A03BF2">
        <w:rPr>
          <w:color w:val="424448"/>
        </w:rPr>
        <w:t>inventive</w:t>
      </w:r>
      <w:r w:rsidR="00F7576D">
        <w:rPr>
          <w:color w:val="424448"/>
        </w:rPr>
        <w:t xml:space="preserve"> et</w:t>
      </w:r>
      <w:r w:rsidR="00FA73E1" w:rsidRPr="00D559A0">
        <w:rPr>
          <w:color w:val="424448"/>
        </w:rPr>
        <w:t xml:space="preserve"> </w:t>
      </w:r>
      <w:r w:rsidR="00FA73E1" w:rsidRPr="00A03BF2">
        <w:rPr>
          <w:color w:val="424448"/>
        </w:rPr>
        <w:t>susceptible</w:t>
      </w:r>
      <w:r w:rsidR="00FA73E1" w:rsidRPr="00D559A0">
        <w:rPr>
          <w:color w:val="424448"/>
        </w:rPr>
        <w:t xml:space="preserve"> d'application industrielle</w:t>
      </w:r>
      <w:r w:rsidR="00F7576D">
        <w:rPr>
          <w:color w:val="424448"/>
        </w:rPr>
        <w:t>)</w:t>
      </w:r>
      <w:r w:rsidR="00FA73E1" w:rsidRPr="00D559A0">
        <w:rPr>
          <w:color w:val="424448"/>
        </w:rPr>
        <w:t xml:space="preserve">. </w:t>
      </w:r>
    </w:p>
    <w:p w14:paraId="5A69578F" w14:textId="40405F68" w:rsidR="00D559A0" w:rsidRDefault="00CD0EEE" w:rsidP="00D559A0">
      <w:pPr>
        <w:rPr>
          <w:color w:val="424448"/>
        </w:rPr>
      </w:pPr>
      <w:r w:rsidRPr="004E5126">
        <w:rPr>
          <w:color w:val="313436"/>
        </w:rPr>
        <w:t xml:space="preserve">Le candidat </w:t>
      </w:r>
      <w:r w:rsidRPr="00D559A0">
        <w:rPr>
          <w:color w:val="313436"/>
        </w:rPr>
        <w:t>reconnaît</w:t>
      </w:r>
      <w:r w:rsidRPr="004E5126">
        <w:rPr>
          <w:color w:val="313436"/>
        </w:rPr>
        <w:t xml:space="preserve"> ê</w:t>
      </w:r>
      <w:r w:rsidRPr="00D559A0">
        <w:rPr>
          <w:color w:val="313436"/>
        </w:rPr>
        <w:t>tre</w:t>
      </w:r>
      <w:r w:rsidRPr="004E5126">
        <w:rPr>
          <w:color w:val="313436"/>
        </w:rPr>
        <w:t xml:space="preserve"> </w:t>
      </w:r>
      <w:r w:rsidRPr="00D559A0">
        <w:rPr>
          <w:color w:val="313436"/>
        </w:rPr>
        <w:t>titulaire</w:t>
      </w:r>
      <w:r w:rsidRPr="004E5126">
        <w:rPr>
          <w:color w:val="313436"/>
        </w:rPr>
        <w:t xml:space="preserve"> </w:t>
      </w:r>
      <w:r w:rsidRPr="00D559A0">
        <w:rPr>
          <w:color w:val="313436"/>
        </w:rPr>
        <w:t>de</w:t>
      </w:r>
      <w:r w:rsidRPr="004E5126">
        <w:rPr>
          <w:color w:val="313436"/>
        </w:rPr>
        <w:t xml:space="preserve"> s</w:t>
      </w:r>
      <w:r w:rsidRPr="00D559A0">
        <w:rPr>
          <w:color w:val="313436"/>
        </w:rPr>
        <w:t>on</w:t>
      </w:r>
      <w:r w:rsidRPr="004E5126">
        <w:rPr>
          <w:color w:val="313436"/>
        </w:rPr>
        <w:t xml:space="preserve"> </w:t>
      </w:r>
      <w:r w:rsidRPr="00D559A0">
        <w:rPr>
          <w:color w:val="313436"/>
        </w:rPr>
        <w:t>innovation</w:t>
      </w:r>
      <w:r w:rsidRPr="004E5126">
        <w:rPr>
          <w:color w:val="313436"/>
        </w:rPr>
        <w:t xml:space="preserve"> et s'engage à garant</w:t>
      </w:r>
      <w:r w:rsidRPr="00D559A0">
        <w:rPr>
          <w:color w:val="313436"/>
        </w:rPr>
        <w:t>ir</w:t>
      </w:r>
      <w:r w:rsidRPr="004E5126">
        <w:rPr>
          <w:color w:val="313436"/>
        </w:rPr>
        <w:t xml:space="preserve"> et </w:t>
      </w:r>
      <w:r w:rsidRPr="00D559A0">
        <w:rPr>
          <w:color w:val="313436"/>
        </w:rPr>
        <w:t>r</w:t>
      </w:r>
      <w:r w:rsidRPr="004E5126">
        <w:rPr>
          <w:color w:val="313436"/>
        </w:rPr>
        <w:t>e</w:t>
      </w:r>
      <w:r w:rsidRPr="00D559A0">
        <w:rPr>
          <w:color w:val="313436"/>
        </w:rPr>
        <w:t>l</w:t>
      </w:r>
      <w:r w:rsidRPr="004E5126">
        <w:rPr>
          <w:color w:val="313436"/>
        </w:rPr>
        <w:t>eve</w:t>
      </w:r>
      <w:r w:rsidRPr="00D559A0">
        <w:rPr>
          <w:color w:val="313436"/>
        </w:rPr>
        <w:t>r</w:t>
      </w:r>
      <w:r w:rsidRPr="004E5126">
        <w:rPr>
          <w:color w:val="313436"/>
        </w:rPr>
        <w:t xml:space="preserve"> </w:t>
      </w:r>
      <w:r w:rsidRPr="00C72697">
        <w:rPr>
          <w:color w:val="313436"/>
        </w:rPr>
        <w:t>indemne</w:t>
      </w:r>
      <w:r w:rsidRPr="004E5126">
        <w:rPr>
          <w:color w:val="313436"/>
        </w:rPr>
        <w:t xml:space="preserve"> l’UJKZ</w:t>
      </w:r>
      <w:r w:rsidRPr="00D559A0">
        <w:rPr>
          <w:color w:val="525457"/>
        </w:rPr>
        <w:t xml:space="preserve"> </w:t>
      </w:r>
      <w:r w:rsidRPr="00D559A0">
        <w:rPr>
          <w:color w:val="424448"/>
        </w:rPr>
        <w:t>de</w:t>
      </w:r>
      <w:r w:rsidRPr="00D559A0">
        <w:rPr>
          <w:color w:val="424448"/>
          <w:spacing w:val="36"/>
        </w:rPr>
        <w:t xml:space="preserve"> </w:t>
      </w:r>
      <w:r w:rsidRPr="00D559A0">
        <w:rPr>
          <w:color w:val="313436"/>
        </w:rPr>
        <w:t>toute</w:t>
      </w:r>
      <w:r w:rsidRPr="00D559A0">
        <w:rPr>
          <w:color w:val="313436"/>
          <w:spacing w:val="2"/>
        </w:rPr>
        <w:t xml:space="preserve"> </w:t>
      </w:r>
      <w:r w:rsidRPr="00D559A0">
        <w:rPr>
          <w:color w:val="313436"/>
        </w:rPr>
        <w:t>condamnation</w:t>
      </w:r>
      <w:r w:rsidRPr="00D559A0">
        <w:rPr>
          <w:color w:val="313436"/>
          <w:spacing w:val="14"/>
        </w:rPr>
        <w:t xml:space="preserve"> </w:t>
      </w:r>
      <w:r w:rsidRPr="00D559A0">
        <w:rPr>
          <w:color w:val="313436"/>
        </w:rPr>
        <w:t>qui</w:t>
      </w:r>
      <w:r w:rsidRPr="00D559A0">
        <w:rPr>
          <w:color w:val="313436"/>
          <w:spacing w:val="1"/>
        </w:rPr>
        <w:t xml:space="preserve"> </w:t>
      </w:r>
      <w:r>
        <w:rPr>
          <w:color w:val="313436"/>
          <w:spacing w:val="1"/>
        </w:rPr>
        <w:t xml:space="preserve">pourrait intervenir </w:t>
      </w:r>
      <w:r w:rsidRPr="00D559A0">
        <w:rPr>
          <w:color w:val="424448"/>
        </w:rPr>
        <w:t>contre</w:t>
      </w:r>
      <w:r w:rsidRPr="00D559A0">
        <w:rPr>
          <w:color w:val="424448"/>
          <w:spacing w:val="57"/>
        </w:rPr>
        <w:t xml:space="preserve"> </w:t>
      </w:r>
      <w:r w:rsidRPr="00D559A0">
        <w:rPr>
          <w:color w:val="313436"/>
        </w:rPr>
        <w:t>lu</w:t>
      </w:r>
      <w:r w:rsidRPr="00D559A0">
        <w:rPr>
          <w:color w:val="313436"/>
          <w:spacing w:val="-1"/>
        </w:rPr>
        <w:t>i</w:t>
      </w:r>
      <w:r w:rsidRPr="00D559A0">
        <w:rPr>
          <w:color w:val="696B6E"/>
        </w:rPr>
        <w:t>,</w:t>
      </w:r>
      <w:r w:rsidRPr="00D559A0">
        <w:rPr>
          <w:color w:val="696B6E"/>
          <w:spacing w:val="28"/>
        </w:rPr>
        <w:t xml:space="preserve"> </w:t>
      </w:r>
      <w:r w:rsidRPr="00D559A0">
        <w:rPr>
          <w:color w:val="525457"/>
        </w:rPr>
        <w:t>sur</w:t>
      </w:r>
      <w:r w:rsidRPr="00D559A0">
        <w:rPr>
          <w:color w:val="525457"/>
          <w:spacing w:val="56"/>
        </w:rPr>
        <w:t xml:space="preserve"> </w:t>
      </w:r>
      <w:r w:rsidRPr="00D559A0">
        <w:rPr>
          <w:color w:val="313436"/>
        </w:rPr>
        <w:t>la</w:t>
      </w:r>
      <w:r w:rsidRPr="00D559A0">
        <w:rPr>
          <w:color w:val="313436"/>
          <w:spacing w:val="50"/>
        </w:rPr>
        <w:t xml:space="preserve"> </w:t>
      </w:r>
      <w:r w:rsidRPr="00D559A0">
        <w:rPr>
          <w:color w:val="313436"/>
          <w:spacing w:val="2"/>
        </w:rPr>
        <w:t>b</w:t>
      </w:r>
      <w:r w:rsidRPr="00D559A0">
        <w:rPr>
          <w:color w:val="525457"/>
        </w:rPr>
        <w:t>ase</w:t>
      </w:r>
      <w:r w:rsidRPr="00D559A0">
        <w:rPr>
          <w:color w:val="525457"/>
          <w:spacing w:val="53"/>
        </w:rPr>
        <w:t xml:space="preserve"> </w:t>
      </w:r>
      <w:r w:rsidRPr="00D559A0">
        <w:rPr>
          <w:color w:val="313436"/>
        </w:rPr>
        <w:t>d</w:t>
      </w:r>
      <w:r w:rsidRPr="002C42C0">
        <w:rPr>
          <w:color w:val="313436"/>
        </w:rPr>
        <w:t xml:space="preserve">’une </w:t>
      </w:r>
      <w:r w:rsidRPr="00D559A0">
        <w:rPr>
          <w:color w:val="525457"/>
          <w:spacing w:val="12"/>
        </w:rPr>
        <w:t>v</w:t>
      </w:r>
      <w:r w:rsidRPr="00D559A0">
        <w:rPr>
          <w:color w:val="313436"/>
        </w:rPr>
        <w:t>iolation</w:t>
      </w:r>
      <w:r w:rsidRPr="00D559A0">
        <w:rPr>
          <w:color w:val="313436"/>
          <w:spacing w:val="9"/>
        </w:rPr>
        <w:t xml:space="preserve"> d</w:t>
      </w:r>
      <w:r w:rsidRPr="00D559A0">
        <w:rPr>
          <w:color w:val="696B6E"/>
          <w:spacing w:val="-8"/>
        </w:rPr>
        <w:t>'</w:t>
      </w:r>
      <w:r w:rsidRPr="00D559A0">
        <w:rPr>
          <w:color w:val="313436"/>
        </w:rPr>
        <w:t>un</w:t>
      </w:r>
      <w:r w:rsidRPr="00D559A0">
        <w:rPr>
          <w:color w:val="313436"/>
          <w:spacing w:val="56"/>
        </w:rPr>
        <w:t xml:space="preserve"> </w:t>
      </w:r>
      <w:r w:rsidRPr="00D559A0">
        <w:rPr>
          <w:color w:val="424448"/>
        </w:rPr>
        <w:t>droit</w:t>
      </w:r>
      <w:r w:rsidRPr="00D559A0">
        <w:rPr>
          <w:color w:val="424448"/>
          <w:w w:val="99"/>
        </w:rPr>
        <w:t xml:space="preserve"> </w:t>
      </w:r>
      <w:r w:rsidRPr="00D559A0">
        <w:rPr>
          <w:color w:val="424448"/>
        </w:rPr>
        <w:t>de</w:t>
      </w:r>
      <w:r w:rsidRPr="00D559A0">
        <w:rPr>
          <w:color w:val="424448"/>
          <w:spacing w:val="-2"/>
        </w:rPr>
        <w:t xml:space="preserve"> </w:t>
      </w:r>
      <w:r w:rsidRPr="00D559A0">
        <w:rPr>
          <w:color w:val="424448"/>
        </w:rPr>
        <w:t>propriété</w:t>
      </w:r>
      <w:r w:rsidRPr="00D559A0">
        <w:rPr>
          <w:color w:val="424448"/>
          <w:spacing w:val="28"/>
        </w:rPr>
        <w:t xml:space="preserve"> </w:t>
      </w:r>
      <w:r w:rsidRPr="00D559A0">
        <w:rPr>
          <w:color w:val="313436"/>
        </w:rPr>
        <w:t>in</w:t>
      </w:r>
      <w:r w:rsidRPr="00D559A0">
        <w:rPr>
          <w:color w:val="313436"/>
          <w:spacing w:val="-1"/>
        </w:rPr>
        <w:t>t</w:t>
      </w:r>
      <w:r w:rsidRPr="00D559A0">
        <w:rPr>
          <w:color w:val="525457"/>
          <w:spacing w:val="-1"/>
        </w:rPr>
        <w:t>e</w:t>
      </w:r>
      <w:r w:rsidRPr="00D559A0">
        <w:rPr>
          <w:color w:val="313436"/>
        </w:rPr>
        <w:t>llectuelle</w:t>
      </w:r>
      <w:r w:rsidRPr="00D559A0">
        <w:rPr>
          <w:color w:val="313436"/>
          <w:spacing w:val="18"/>
        </w:rPr>
        <w:t xml:space="preserve"> </w:t>
      </w:r>
      <w:r w:rsidRPr="00D559A0">
        <w:rPr>
          <w:color w:val="424448"/>
        </w:rPr>
        <w:t>attachée</w:t>
      </w:r>
      <w:r w:rsidRPr="00D559A0">
        <w:rPr>
          <w:color w:val="424448"/>
          <w:spacing w:val="15"/>
        </w:rPr>
        <w:t xml:space="preserve"> </w:t>
      </w:r>
      <w:r w:rsidRPr="00D559A0">
        <w:rPr>
          <w:color w:val="525457"/>
          <w:sz w:val="22"/>
        </w:rPr>
        <w:t>à</w:t>
      </w:r>
      <w:r w:rsidRPr="00D559A0">
        <w:rPr>
          <w:color w:val="525457"/>
          <w:spacing w:val="13"/>
          <w:sz w:val="22"/>
        </w:rPr>
        <w:t xml:space="preserve"> </w:t>
      </w:r>
      <w:r>
        <w:rPr>
          <w:color w:val="313436"/>
          <w:spacing w:val="-14"/>
        </w:rPr>
        <w:t>l</w:t>
      </w:r>
      <w:r w:rsidRPr="00D559A0">
        <w:rPr>
          <w:color w:val="696B6E"/>
          <w:spacing w:val="-4"/>
        </w:rPr>
        <w:t>'</w:t>
      </w:r>
      <w:r w:rsidRPr="00D559A0">
        <w:rPr>
          <w:color w:val="313436"/>
        </w:rPr>
        <w:t>inn</w:t>
      </w:r>
      <w:r w:rsidRPr="00D559A0">
        <w:rPr>
          <w:color w:val="313436"/>
          <w:spacing w:val="8"/>
        </w:rPr>
        <w:t>o</w:t>
      </w:r>
      <w:r w:rsidRPr="00D559A0">
        <w:rPr>
          <w:color w:val="525457"/>
        </w:rPr>
        <w:t>va</w:t>
      </w:r>
      <w:r w:rsidRPr="00D559A0">
        <w:rPr>
          <w:color w:val="525457"/>
          <w:spacing w:val="5"/>
        </w:rPr>
        <w:t>t</w:t>
      </w:r>
      <w:r w:rsidRPr="00D559A0">
        <w:rPr>
          <w:color w:val="313436"/>
        </w:rPr>
        <w:t>ion</w:t>
      </w:r>
      <w:r w:rsidRPr="00D559A0">
        <w:rPr>
          <w:color w:val="313436"/>
          <w:spacing w:val="6"/>
        </w:rPr>
        <w:t xml:space="preserve"> </w:t>
      </w:r>
      <w:r w:rsidRPr="00D559A0">
        <w:rPr>
          <w:color w:val="313436"/>
        </w:rPr>
        <w:t>pro</w:t>
      </w:r>
      <w:r w:rsidRPr="00D559A0">
        <w:rPr>
          <w:color w:val="313436"/>
          <w:spacing w:val="10"/>
        </w:rPr>
        <w:t>p</w:t>
      </w:r>
      <w:r w:rsidRPr="00D559A0">
        <w:rPr>
          <w:color w:val="525457"/>
        </w:rPr>
        <w:t>osée</w:t>
      </w:r>
      <w:r w:rsidR="00D559A0" w:rsidRPr="00D559A0">
        <w:rPr>
          <w:color w:val="424448"/>
        </w:rPr>
        <w:t>.</w:t>
      </w:r>
    </w:p>
    <w:p w14:paraId="31FD2C31" w14:textId="5EB831B7" w:rsidR="00167E91" w:rsidRPr="00A54E94" w:rsidRDefault="000263B9" w:rsidP="00D559A0">
      <w:r w:rsidRPr="00A54E94">
        <w:t xml:space="preserve">Au titre de la responsabilité du candidat, celui-ci est soumis à une obligation d’engagement </w:t>
      </w:r>
      <w:r w:rsidR="00BD305B" w:rsidRPr="00A54E94">
        <w:t>formel dans le formulaire</w:t>
      </w:r>
      <w:r w:rsidR="00685C3E" w:rsidRPr="00A54E94">
        <w:t xml:space="preserve"> de candidature </w:t>
      </w:r>
      <w:r w:rsidRPr="00A54E94">
        <w:t xml:space="preserve">à prouver l’innovation et à certifier l’exactitude des </w:t>
      </w:r>
      <w:r w:rsidR="00BD305B" w:rsidRPr="00A54E94">
        <w:t>informations ainsi que</w:t>
      </w:r>
      <w:r w:rsidRPr="00A54E94">
        <w:t xml:space="preserve"> l’absence de toute condamnation qui serait prononcée contre lui, sur la base d’une violation d'un droit de propriété intellectuelle attachée à l'innovation proposée</w:t>
      </w:r>
      <w:r w:rsidR="00742653" w:rsidRPr="00A54E94">
        <w:t>.</w:t>
      </w:r>
    </w:p>
    <w:p w14:paraId="6EA16844" w14:textId="12B2A080" w:rsidR="00381D69" w:rsidRDefault="00742653" w:rsidP="00FB023A">
      <w:pPr>
        <w:rPr>
          <w:b/>
          <w:bCs/>
        </w:rPr>
      </w:pPr>
      <w:r w:rsidRPr="00A54E94">
        <w:t>La découverte de la non exactitude des informations liées à ces garanties entraine le rejet de la candidature ou l’exclusion de l’incubé à tout niveau du processus.</w:t>
      </w:r>
    </w:p>
    <w:p w14:paraId="6CDDD3DB" w14:textId="399A46F8" w:rsidR="00FA73E1" w:rsidRPr="00701D92" w:rsidRDefault="00F7576D" w:rsidP="00FA73E1">
      <w:pPr>
        <w:pStyle w:val="Paragraphedeliste"/>
        <w:numPr>
          <w:ilvl w:val="0"/>
          <w:numId w:val="15"/>
        </w:numPr>
        <w:rPr>
          <w:b/>
          <w:bCs/>
        </w:rPr>
      </w:pPr>
      <w:r w:rsidRPr="00701D92">
        <w:rPr>
          <w:b/>
          <w:bCs/>
        </w:rPr>
        <w:t>Engagement de l’UJKZ</w:t>
      </w:r>
    </w:p>
    <w:p w14:paraId="7100A274" w14:textId="15A1A127" w:rsidR="00FA73E1" w:rsidRPr="00A03BF2" w:rsidRDefault="00F7576D" w:rsidP="00FA73E1">
      <w:r w:rsidRPr="00A54E94">
        <w:t>L’UJKZ</w:t>
      </w:r>
      <w:r w:rsidR="00FA73E1" w:rsidRPr="00701D92">
        <w:rPr>
          <w:spacing w:val="-11"/>
        </w:rPr>
        <w:t xml:space="preserve"> </w:t>
      </w:r>
      <w:r w:rsidR="00FA73E1" w:rsidRPr="00A54E94">
        <w:rPr>
          <w:spacing w:val="-7"/>
        </w:rPr>
        <w:t>s</w:t>
      </w:r>
      <w:r w:rsidR="00FA73E1" w:rsidRPr="00A54E94">
        <w:rPr>
          <w:spacing w:val="-4"/>
        </w:rPr>
        <w:t>'</w:t>
      </w:r>
      <w:r w:rsidR="00FA73E1" w:rsidRPr="00A54E94">
        <w:t>engage</w:t>
      </w:r>
      <w:r w:rsidR="00FA73E1" w:rsidRPr="00A54E94">
        <w:rPr>
          <w:spacing w:val="-11"/>
        </w:rPr>
        <w:t xml:space="preserve"> </w:t>
      </w:r>
      <w:r w:rsidR="00FA73E1" w:rsidRPr="00A54E94">
        <w:t>à</w:t>
      </w:r>
      <w:r w:rsidR="00FA73E1" w:rsidRPr="00A54E94">
        <w:rPr>
          <w:spacing w:val="-29"/>
        </w:rPr>
        <w:t xml:space="preserve"> </w:t>
      </w:r>
      <w:r w:rsidR="00FA73E1" w:rsidRPr="00A54E94">
        <w:t>ce</w:t>
      </w:r>
      <w:r w:rsidR="00FA73E1" w:rsidRPr="00A54E94">
        <w:rPr>
          <w:spacing w:val="-26"/>
        </w:rPr>
        <w:t xml:space="preserve"> </w:t>
      </w:r>
      <w:r w:rsidR="00FA73E1" w:rsidRPr="00701D92">
        <w:t>q</w:t>
      </w:r>
      <w:r w:rsidR="00FA73E1" w:rsidRPr="00701D92">
        <w:rPr>
          <w:spacing w:val="19"/>
        </w:rPr>
        <w:t>u</w:t>
      </w:r>
      <w:r w:rsidR="00FA73E1" w:rsidRPr="00A54E94">
        <w:rPr>
          <w:spacing w:val="-4"/>
        </w:rPr>
        <w:t>'</w:t>
      </w:r>
      <w:r w:rsidR="00FA73E1" w:rsidRPr="00A54E94">
        <w:t>aucune</w:t>
      </w:r>
      <w:r w:rsidR="00FA73E1" w:rsidRPr="00A54E94">
        <w:rPr>
          <w:spacing w:val="-11"/>
        </w:rPr>
        <w:t xml:space="preserve"> </w:t>
      </w:r>
      <w:r w:rsidR="00FA73E1" w:rsidRPr="00A54E94">
        <w:t>information</w:t>
      </w:r>
      <w:r w:rsidR="00FA73E1" w:rsidRPr="00A54E94">
        <w:rPr>
          <w:spacing w:val="3"/>
        </w:rPr>
        <w:t xml:space="preserve"> </w:t>
      </w:r>
      <w:r w:rsidR="00FA73E1" w:rsidRPr="00A54E94">
        <w:t>communiquée</w:t>
      </w:r>
      <w:r w:rsidR="00FA73E1" w:rsidRPr="00A54E94">
        <w:rPr>
          <w:spacing w:val="-2"/>
        </w:rPr>
        <w:t xml:space="preserve"> </w:t>
      </w:r>
      <w:r w:rsidR="00FA73E1" w:rsidRPr="00701D92">
        <w:t>par</w:t>
      </w:r>
      <w:r w:rsidR="00FA73E1" w:rsidRPr="00701D92">
        <w:rPr>
          <w:spacing w:val="-1"/>
        </w:rPr>
        <w:t xml:space="preserve"> </w:t>
      </w:r>
      <w:r w:rsidR="00FA73E1" w:rsidRPr="00701D92">
        <w:t>un</w:t>
      </w:r>
      <w:r w:rsidR="00FA73E1" w:rsidRPr="00701D92">
        <w:rPr>
          <w:spacing w:val="-6"/>
        </w:rPr>
        <w:t xml:space="preserve"> </w:t>
      </w:r>
      <w:r w:rsidR="00FA73E1" w:rsidRPr="00A54E94">
        <w:t>candidat</w:t>
      </w:r>
      <w:r w:rsidR="00FA73E1" w:rsidRPr="00A54E94">
        <w:rPr>
          <w:spacing w:val="1"/>
        </w:rPr>
        <w:t xml:space="preserve"> </w:t>
      </w:r>
      <w:r w:rsidR="00FA73E1" w:rsidRPr="00701D92">
        <w:t>da</w:t>
      </w:r>
      <w:r w:rsidR="00FA73E1" w:rsidRPr="00701D92">
        <w:rPr>
          <w:spacing w:val="-1"/>
        </w:rPr>
        <w:t>n</w:t>
      </w:r>
      <w:r w:rsidR="00FA73E1" w:rsidRPr="00A54E94">
        <w:t>s</w:t>
      </w:r>
      <w:r w:rsidR="00FA73E1" w:rsidRPr="00A54E94">
        <w:rPr>
          <w:spacing w:val="-29"/>
        </w:rPr>
        <w:t xml:space="preserve"> </w:t>
      </w:r>
      <w:r w:rsidR="00FA73E1" w:rsidRPr="00701D92">
        <w:t>le</w:t>
      </w:r>
      <w:r w:rsidR="00FA73E1" w:rsidRPr="00701D92">
        <w:rPr>
          <w:spacing w:val="-19"/>
        </w:rPr>
        <w:t xml:space="preserve"> </w:t>
      </w:r>
      <w:r w:rsidR="00FA73E1" w:rsidRPr="00701D92">
        <w:t>cad</w:t>
      </w:r>
      <w:r w:rsidR="00FA73E1" w:rsidRPr="00701D92">
        <w:rPr>
          <w:spacing w:val="1"/>
        </w:rPr>
        <w:t>r</w:t>
      </w:r>
      <w:r w:rsidR="00FA73E1" w:rsidRPr="00A54E94">
        <w:t>e</w:t>
      </w:r>
      <w:r w:rsidR="00FA73E1" w:rsidRPr="00A54E94">
        <w:rPr>
          <w:spacing w:val="-22"/>
        </w:rPr>
        <w:t xml:space="preserve"> </w:t>
      </w:r>
      <w:r w:rsidR="00FA73E1" w:rsidRPr="00701D92">
        <w:t>de</w:t>
      </w:r>
      <w:r w:rsidR="00FA73E1" w:rsidRPr="00701D92">
        <w:rPr>
          <w:spacing w:val="-18"/>
        </w:rPr>
        <w:t xml:space="preserve"> </w:t>
      </w:r>
      <w:r w:rsidR="00FA73E1" w:rsidRPr="00701D92">
        <w:t>cet</w:t>
      </w:r>
      <w:r w:rsidR="00FA73E1" w:rsidRPr="00701D92">
        <w:rPr>
          <w:spacing w:val="-16"/>
        </w:rPr>
        <w:t xml:space="preserve"> </w:t>
      </w:r>
      <w:r w:rsidR="00FA73E1" w:rsidRPr="00A54E94">
        <w:t>appel</w:t>
      </w:r>
      <w:r w:rsidR="00FA73E1" w:rsidRPr="00A54E94">
        <w:rPr>
          <w:w w:val="97"/>
        </w:rPr>
        <w:t xml:space="preserve"> </w:t>
      </w:r>
      <w:r w:rsidR="00FA73E1" w:rsidRPr="00A54E94">
        <w:t>à</w:t>
      </w:r>
      <w:r w:rsidR="00FA73E1" w:rsidRPr="00A54E94">
        <w:rPr>
          <w:spacing w:val="-27"/>
        </w:rPr>
        <w:t xml:space="preserve"> </w:t>
      </w:r>
      <w:r w:rsidR="00FA73E1" w:rsidRPr="00A54E94">
        <w:t>proposition</w:t>
      </w:r>
      <w:r w:rsidR="00FA73E1" w:rsidRPr="00A54E94">
        <w:rPr>
          <w:spacing w:val="-9"/>
        </w:rPr>
        <w:t xml:space="preserve"> </w:t>
      </w:r>
      <w:r w:rsidR="00FA73E1" w:rsidRPr="00701D92">
        <w:t>ne</w:t>
      </w:r>
      <w:r w:rsidR="00FA73E1" w:rsidRPr="00701D92">
        <w:rPr>
          <w:spacing w:val="-12"/>
        </w:rPr>
        <w:t xml:space="preserve"> </w:t>
      </w:r>
      <w:r w:rsidR="00FA73E1" w:rsidRPr="00A54E94">
        <w:t>s</w:t>
      </w:r>
      <w:r w:rsidR="00FA73E1" w:rsidRPr="00A54E94">
        <w:rPr>
          <w:spacing w:val="-1"/>
        </w:rPr>
        <w:t>o</w:t>
      </w:r>
      <w:r w:rsidR="00FA73E1" w:rsidRPr="00701D92">
        <w:rPr>
          <w:spacing w:val="-5"/>
        </w:rPr>
        <w:t>i</w:t>
      </w:r>
      <w:r w:rsidR="00FA73E1" w:rsidRPr="00A54E94">
        <w:t>t</w:t>
      </w:r>
      <w:r w:rsidR="00FA73E1" w:rsidRPr="00A54E94">
        <w:rPr>
          <w:spacing w:val="-15"/>
        </w:rPr>
        <w:t xml:space="preserve"> </w:t>
      </w:r>
      <w:r w:rsidR="00FA73E1" w:rsidRPr="00701D92">
        <w:t>divu</w:t>
      </w:r>
      <w:r w:rsidR="00FA73E1" w:rsidRPr="00701D92">
        <w:rPr>
          <w:spacing w:val="11"/>
        </w:rPr>
        <w:t>l</w:t>
      </w:r>
      <w:r w:rsidR="00FA73E1" w:rsidRPr="00A54E94">
        <w:rPr>
          <w:spacing w:val="-17"/>
        </w:rPr>
        <w:t>g</w:t>
      </w:r>
      <w:r w:rsidR="00FA73E1" w:rsidRPr="00701D92">
        <w:t>uée</w:t>
      </w:r>
      <w:r w:rsidR="004F1A54" w:rsidRPr="00701D92">
        <w:rPr>
          <w:spacing w:val="-10"/>
        </w:rPr>
        <w:t xml:space="preserve">, </w:t>
      </w:r>
      <w:r w:rsidR="00FA73E1" w:rsidRPr="00701D92">
        <w:t>publi</w:t>
      </w:r>
      <w:r w:rsidR="00FA73E1" w:rsidRPr="00A54E94">
        <w:t>ée</w:t>
      </w:r>
      <w:r w:rsidR="004F1A54" w:rsidRPr="00A54E94">
        <w:t>, utilisée ou exploitée</w:t>
      </w:r>
      <w:r w:rsidR="00FA73E1" w:rsidRPr="00A54E94">
        <w:rPr>
          <w:spacing w:val="-24"/>
        </w:rPr>
        <w:t xml:space="preserve"> </w:t>
      </w:r>
      <w:r w:rsidR="00FA73E1" w:rsidRPr="00A03BF2">
        <w:rPr>
          <w:color w:val="525457"/>
        </w:rPr>
        <w:t>s</w:t>
      </w:r>
      <w:r w:rsidR="00FA73E1" w:rsidRPr="00A03BF2">
        <w:rPr>
          <w:color w:val="525457"/>
          <w:spacing w:val="-9"/>
        </w:rPr>
        <w:t>a</w:t>
      </w:r>
      <w:r w:rsidR="00FA73E1" w:rsidRPr="00A03BF2">
        <w:rPr>
          <w:spacing w:val="-8"/>
        </w:rPr>
        <w:t>n</w:t>
      </w:r>
      <w:r w:rsidR="00FA73E1" w:rsidRPr="00A03BF2">
        <w:rPr>
          <w:color w:val="525457"/>
        </w:rPr>
        <w:t>s</w:t>
      </w:r>
      <w:r w:rsidR="00FA73E1" w:rsidRPr="00A03BF2">
        <w:rPr>
          <w:color w:val="525457"/>
          <w:spacing w:val="-27"/>
        </w:rPr>
        <w:t xml:space="preserve"> </w:t>
      </w:r>
      <w:r w:rsidR="00FA73E1" w:rsidRPr="00A03BF2">
        <w:t>l'au</w:t>
      </w:r>
      <w:r w:rsidR="00FA73E1" w:rsidRPr="00A03BF2">
        <w:rPr>
          <w:spacing w:val="9"/>
        </w:rPr>
        <w:t>t</w:t>
      </w:r>
      <w:r w:rsidR="00FA73E1" w:rsidRPr="00A03BF2">
        <w:rPr>
          <w:color w:val="525457"/>
          <w:spacing w:val="8"/>
        </w:rPr>
        <w:t>o</w:t>
      </w:r>
      <w:r w:rsidR="00FA73E1" w:rsidRPr="00A03BF2">
        <w:t>r</w:t>
      </w:r>
      <w:r w:rsidR="00FA73E1" w:rsidRPr="00A03BF2">
        <w:rPr>
          <w:spacing w:val="11"/>
        </w:rPr>
        <w:t>i</w:t>
      </w:r>
      <w:r w:rsidR="00FA73E1" w:rsidRPr="00A03BF2">
        <w:rPr>
          <w:color w:val="525457"/>
        </w:rPr>
        <w:t>sat</w:t>
      </w:r>
      <w:r w:rsidR="00FA73E1" w:rsidRPr="00A03BF2">
        <w:rPr>
          <w:spacing w:val="15"/>
        </w:rPr>
        <w:t>i</w:t>
      </w:r>
      <w:r w:rsidR="00FA73E1" w:rsidRPr="00A03BF2">
        <w:rPr>
          <w:color w:val="525457"/>
        </w:rPr>
        <w:t>on</w:t>
      </w:r>
      <w:r w:rsidR="00FA73E1" w:rsidRPr="00A03BF2">
        <w:rPr>
          <w:color w:val="525457"/>
          <w:spacing w:val="-24"/>
        </w:rPr>
        <w:t xml:space="preserve"> </w:t>
      </w:r>
      <w:r w:rsidR="00FA73E1" w:rsidRPr="00A03BF2">
        <w:rPr>
          <w:color w:val="525457"/>
        </w:rPr>
        <w:lastRenderedPageBreak/>
        <w:t>e</w:t>
      </w:r>
      <w:r w:rsidR="00FA73E1" w:rsidRPr="00A03BF2">
        <w:rPr>
          <w:color w:val="525457"/>
          <w:spacing w:val="-8"/>
        </w:rPr>
        <w:t>x</w:t>
      </w:r>
      <w:r w:rsidR="00FA73E1" w:rsidRPr="00A03BF2">
        <w:t>pr</w:t>
      </w:r>
      <w:r w:rsidR="00FA73E1" w:rsidRPr="00A03BF2">
        <w:rPr>
          <w:spacing w:val="15"/>
        </w:rPr>
        <w:t>e</w:t>
      </w:r>
      <w:r w:rsidR="00FA73E1" w:rsidRPr="00A03BF2">
        <w:rPr>
          <w:color w:val="525457"/>
        </w:rPr>
        <w:t>sse</w:t>
      </w:r>
      <w:r w:rsidR="00FA73E1" w:rsidRPr="00A03BF2">
        <w:rPr>
          <w:color w:val="525457"/>
          <w:spacing w:val="-25"/>
        </w:rPr>
        <w:t xml:space="preserve"> </w:t>
      </w:r>
      <w:r w:rsidR="00FA73E1" w:rsidRPr="00A03BF2">
        <w:rPr>
          <w:color w:val="424448"/>
        </w:rPr>
        <w:t>de</w:t>
      </w:r>
      <w:r w:rsidR="00FA73E1" w:rsidRPr="00A03BF2">
        <w:rPr>
          <w:color w:val="424448"/>
          <w:spacing w:val="-12"/>
        </w:rPr>
        <w:t xml:space="preserve"> </w:t>
      </w:r>
      <w:r>
        <w:rPr>
          <w:rFonts w:eastAsia="Arial" w:cs="Arial"/>
          <w:spacing w:val="-25"/>
          <w:sz w:val="23"/>
          <w:szCs w:val="23"/>
        </w:rPr>
        <w:t>l</w:t>
      </w:r>
      <w:r w:rsidR="00FA73E1" w:rsidRPr="00A03BF2">
        <w:rPr>
          <w:color w:val="525457"/>
          <w:spacing w:val="-12"/>
        </w:rPr>
        <w:t>'</w:t>
      </w:r>
      <w:r w:rsidR="00FA73E1" w:rsidRPr="00A03BF2">
        <w:t>inté</w:t>
      </w:r>
      <w:r w:rsidR="00FA73E1" w:rsidRPr="00A03BF2">
        <w:rPr>
          <w:spacing w:val="2"/>
        </w:rPr>
        <w:t>r</w:t>
      </w:r>
      <w:r w:rsidR="00FA73E1" w:rsidRPr="00A03BF2">
        <w:rPr>
          <w:color w:val="525457"/>
        </w:rPr>
        <w:t>essé.</w:t>
      </w:r>
      <w:r w:rsidR="00FA73E1" w:rsidRPr="00A03BF2">
        <w:rPr>
          <w:color w:val="525457"/>
          <w:spacing w:val="-22"/>
        </w:rPr>
        <w:t xml:space="preserve"> </w:t>
      </w:r>
      <w:r w:rsidR="00FA73E1" w:rsidRPr="00A03BF2">
        <w:rPr>
          <w:color w:val="424448"/>
        </w:rPr>
        <w:t>Les</w:t>
      </w:r>
      <w:r w:rsidR="00FA73E1" w:rsidRPr="00A03BF2">
        <w:rPr>
          <w:color w:val="424448"/>
          <w:spacing w:val="-20"/>
        </w:rPr>
        <w:t xml:space="preserve"> </w:t>
      </w:r>
      <w:r w:rsidRPr="00A03BF2">
        <w:t>information</w:t>
      </w:r>
      <w:r w:rsidRPr="00A03BF2">
        <w:rPr>
          <w:spacing w:val="-38"/>
        </w:rPr>
        <w:t>s</w:t>
      </w:r>
      <w:r w:rsidR="00FA73E1" w:rsidRPr="00A03BF2">
        <w:rPr>
          <w:color w:val="525457"/>
          <w:w w:val="106"/>
        </w:rPr>
        <w:t xml:space="preserve"> </w:t>
      </w:r>
      <w:r w:rsidR="00FA73E1" w:rsidRPr="00A03BF2">
        <w:rPr>
          <w:spacing w:val="8"/>
        </w:rPr>
        <w:t>r</w:t>
      </w:r>
      <w:r w:rsidR="00FA73E1" w:rsidRPr="00A03BF2">
        <w:rPr>
          <w:color w:val="525457"/>
        </w:rPr>
        <w:t>ela</w:t>
      </w:r>
      <w:r w:rsidR="00FA73E1" w:rsidRPr="00A03BF2">
        <w:rPr>
          <w:color w:val="525457"/>
          <w:spacing w:val="6"/>
        </w:rPr>
        <w:t>t</w:t>
      </w:r>
      <w:r w:rsidR="00FA73E1" w:rsidRPr="00A03BF2">
        <w:rPr>
          <w:spacing w:val="6"/>
        </w:rPr>
        <w:t>i</w:t>
      </w:r>
      <w:r w:rsidR="00FA73E1" w:rsidRPr="00A03BF2">
        <w:rPr>
          <w:color w:val="525457"/>
        </w:rPr>
        <w:t>ves</w:t>
      </w:r>
      <w:r w:rsidR="00FA73E1" w:rsidRPr="00A03BF2">
        <w:rPr>
          <w:color w:val="525457"/>
          <w:spacing w:val="29"/>
        </w:rPr>
        <w:t xml:space="preserve"> </w:t>
      </w:r>
      <w:r w:rsidR="00FA73E1" w:rsidRPr="00A03BF2">
        <w:rPr>
          <w:color w:val="525457"/>
          <w:spacing w:val="-8"/>
        </w:rPr>
        <w:t>a</w:t>
      </w:r>
      <w:r w:rsidR="00FA73E1" w:rsidRPr="00A03BF2">
        <w:rPr>
          <w:spacing w:val="2"/>
        </w:rPr>
        <w:t>u</w:t>
      </w:r>
      <w:r w:rsidR="00FA73E1" w:rsidRPr="00A03BF2">
        <w:rPr>
          <w:color w:val="525457"/>
        </w:rPr>
        <w:t>x</w:t>
      </w:r>
      <w:r w:rsidR="00FA73E1" w:rsidRPr="00A03BF2">
        <w:rPr>
          <w:color w:val="525457"/>
          <w:spacing w:val="41"/>
        </w:rPr>
        <w:t xml:space="preserve"> </w:t>
      </w:r>
      <w:r w:rsidR="00FA73E1" w:rsidRPr="00A03BF2">
        <w:rPr>
          <w:color w:val="424448"/>
        </w:rPr>
        <w:t>candidats</w:t>
      </w:r>
      <w:r w:rsidR="00FA73E1" w:rsidRPr="00A03BF2">
        <w:rPr>
          <w:color w:val="424448"/>
          <w:spacing w:val="38"/>
        </w:rPr>
        <w:t xml:space="preserve"> </w:t>
      </w:r>
      <w:r w:rsidR="00FA73E1" w:rsidRPr="00A03BF2">
        <w:rPr>
          <w:color w:val="525457"/>
          <w:spacing w:val="-14"/>
        </w:rPr>
        <w:t>a</w:t>
      </w:r>
      <w:r w:rsidR="00FA73E1" w:rsidRPr="00A03BF2">
        <w:t>i</w:t>
      </w:r>
      <w:r w:rsidR="00FA73E1" w:rsidRPr="00A03BF2">
        <w:rPr>
          <w:spacing w:val="2"/>
        </w:rPr>
        <w:t>n</w:t>
      </w:r>
      <w:r w:rsidR="00FA73E1" w:rsidRPr="00A03BF2">
        <w:rPr>
          <w:color w:val="525457"/>
          <w:spacing w:val="-13"/>
        </w:rPr>
        <w:t>s</w:t>
      </w:r>
      <w:r w:rsidR="00FA73E1" w:rsidRPr="00A03BF2">
        <w:t>i</w:t>
      </w:r>
      <w:r w:rsidR="00FA73E1" w:rsidRPr="00A03BF2">
        <w:rPr>
          <w:spacing w:val="20"/>
        </w:rPr>
        <w:t xml:space="preserve"> </w:t>
      </w:r>
      <w:r w:rsidR="00FA73E1" w:rsidRPr="00A03BF2">
        <w:rPr>
          <w:color w:val="424448"/>
        </w:rPr>
        <w:t>q</w:t>
      </w:r>
      <w:r w:rsidR="00FA73E1" w:rsidRPr="00A03BF2">
        <w:rPr>
          <w:color w:val="424448"/>
          <w:spacing w:val="19"/>
        </w:rPr>
        <w:t>u</w:t>
      </w:r>
      <w:r w:rsidR="00FA73E1" w:rsidRPr="00A03BF2">
        <w:rPr>
          <w:color w:val="797C7C"/>
          <w:spacing w:val="-8"/>
        </w:rPr>
        <w:t>'</w:t>
      </w:r>
      <w:r w:rsidR="00FA73E1" w:rsidRPr="00A03BF2">
        <w:rPr>
          <w:color w:val="424448"/>
        </w:rPr>
        <w:t>au</w:t>
      </w:r>
      <w:r w:rsidR="00FA73E1" w:rsidRPr="00A03BF2">
        <w:rPr>
          <w:color w:val="424448"/>
          <w:spacing w:val="36"/>
        </w:rPr>
        <w:t xml:space="preserve"> </w:t>
      </w:r>
      <w:r w:rsidR="00FA73E1" w:rsidRPr="00A03BF2">
        <w:rPr>
          <w:color w:val="525457"/>
        </w:rPr>
        <w:t>c</w:t>
      </w:r>
      <w:r w:rsidR="00FA73E1" w:rsidRPr="00A03BF2">
        <w:rPr>
          <w:color w:val="525457"/>
          <w:spacing w:val="-13"/>
        </w:rPr>
        <w:t>o</w:t>
      </w:r>
      <w:r w:rsidR="00FA73E1" w:rsidRPr="00A03BF2">
        <w:t>ntenu</w:t>
      </w:r>
      <w:r w:rsidR="00FA73E1" w:rsidRPr="00A03BF2">
        <w:rPr>
          <w:spacing w:val="32"/>
        </w:rPr>
        <w:t xml:space="preserve"> </w:t>
      </w:r>
      <w:r w:rsidR="00FA73E1" w:rsidRPr="00A03BF2">
        <w:t>de</w:t>
      </w:r>
      <w:r w:rsidR="00FA73E1" w:rsidRPr="00A03BF2">
        <w:rPr>
          <w:spacing w:val="35"/>
        </w:rPr>
        <w:t xml:space="preserve"> </w:t>
      </w:r>
      <w:r w:rsidR="00FA73E1" w:rsidRPr="00A03BF2">
        <w:t>leur</w:t>
      </w:r>
      <w:r w:rsidR="00FA73E1" w:rsidRPr="00A03BF2">
        <w:rPr>
          <w:spacing w:val="34"/>
        </w:rPr>
        <w:t xml:space="preserve"> </w:t>
      </w:r>
      <w:r w:rsidR="00FA73E1" w:rsidRPr="00A03BF2">
        <w:t>d</w:t>
      </w:r>
      <w:r w:rsidR="00FA73E1" w:rsidRPr="00A03BF2">
        <w:rPr>
          <w:spacing w:val="2"/>
        </w:rPr>
        <w:t>o</w:t>
      </w:r>
      <w:r w:rsidR="00FA73E1" w:rsidRPr="00A03BF2">
        <w:rPr>
          <w:color w:val="525457"/>
        </w:rPr>
        <w:t>s</w:t>
      </w:r>
      <w:r w:rsidR="00FA73E1" w:rsidRPr="00A03BF2">
        <w:rPr>
          <w:color w:val="525457"/>
          <w:spacing w:val="-11"/>
        </w:rPr>
        <w:t>s</w:t>
      </w:r>
      <w:r w:rsidR="00FA73E1" w:rsidRPr="00A03BF2">
        <w:rPr>
          <w:spacing w:val="3"/>
        </w:rPr>
        <w:t>i</w:t>
      </w:r>
      <w:r w:rsidR="00FA73E1" w:rsidRPr="00A03BF2">
        <w:rPr>
          <w:color w:val="525457"/>
        </w:rPr>
        <w:t>er</w:t>
      </w:r>
      <w:r w:rsidR="00FA73E1" w:rsidRPr="00A03BF2">
        <w:rPr>
          <w:color w:val="525457"/>
          <w:spacing w:val="29"/>
        </w:rPr>
        <w:t xml:space="preserve"> </w:t>
      </w:r>
      <w:r w:rsidR="00FA73E1" w:rsidRPr="00A03BF2">
        <w:rPr>
          <w:color w:val="525457"/>
        </w:rPr>
        <w:t>s</w:t>
      </w:r>
      <w:r w:rsidR="00FA73E1" w:rsidRPr="00A03BF2">
        <w:rPr>
          <w:color w:val="525457"/>
          <w:spacing w:val="-15"/>
        </w:rPr>
        <w:t>e</w:t>
      </w:r>
      <w:r w:rsidR="00FA73E1" w:rsidRPr="00A03BF2">
        <w:t>ront</w:t>
      </w:r>
      <w:r w:rsidR="00FA73E1" w:rsidRPr="00A03BF2">
        <w:rPr>
          <w:spacing w:val="38"/>
        </w:rPr>
        <w:t xml:space="preserve"> </w:t>
      </w:r>
      <w:r w:rsidR="00FA73E1" w:rsidRPr="00A03BF2">
        <w:rPr>
          <w:color w:val="424448"/>
        </w:rPr>
        <w:t>tenues</w:t>
      </w:r>
      <w:r w:rsidR="00FA73E1" w:rsidRPr="00A03BF2">
        <w:rPr>
          <w:color w:val="424448"/>
          <w:spacing w:val="37"/>
        </w:rPr>
        <w:t xml:space="preserve"> </w:t>
      </w:r>
      <w:r w:rsidR="00FA73E1" w:rsidRPr="00A03BF2">
        <w:t>au</w:t>
      </w:r>
      <w:r w:rsidR="00FA73E1" w:rsidRPr="00A03BF2">
        <w:rPr>
          <w:spacing w:val="35"/>
        </w:rPr>
        <w:t xml:space="preserve"> </w:t>
      </w:r>
      <w:r w:rsidR="00FA73E1" w:rsidRPr="00A03BF2">
        <w:rPr>
          <w:color w:val="424448"/>
        </w:rPr>
        <w:t>secret</w:t>
      </w:r>
      <w:r w:rsidR="00FA73E1" w:rsidRPr="00A03BF2">
        <w:rPr>
          <w:color w:val="424448"/>
          <w:spacing w:val="34"/>
        </w:rPr>
        <w:t xml:space="preserve"> </w:t>
      </w:r>
      <w:r w:rsidR="00FA73E1" w:rsidRPr="00A03BF2">
        <w:t>prof</w:t>
      </w:r>
      <w:r w:rsidR="00FA73E1" w:rsidRPr="00A03BF2">
        <w:rPr>
          <w:spacing w:val="20"/>
        </w:rPr>
        <w:t>e</w:t>
      </w:r>
      <w:r w:rsidR="00FA73E1" w:rsidRPr="00A03BF2">
        <w:rPr>
          <w:color w:val="525457"/>
        </w:rPr>
        <w:t>s</w:t>
      </w:r>
      <w:r w:rsidR="00FA73E1" w:rsidRPr="00A03BF2">
        <w:rPr>
          <w:color w:val="525457"/>
          <w:spacing w:val="-4"/>
        </w:rPr>
        <w:t>s</w:t>
      </w:r>
      <w:r w:rsidR="00FA73E1" w:rsidRPr="00A03BF2">
        <w:t>ionnel</w:t>
      </w:r>
      <w:r w:rsidR="00FA73E1" w:rsidRPr="00A03BF2">
        <w:rPr>
          <w:w w:val="97"/>
        </w:rPr>
        <w:t xml:space="preserve"> </w:t>
      </w:r>
      <w:r w:rsidR="00FA73E1" w:rsidRPr="00A03BF2">
        <w:rPr>
          <w:color w:val="424448"/>
        </w:rPr>
        <w:t>le</w:t>
      </w:r>
      <w:r w:rsidR="00FA73E1" w:rsidRPr="00A03BF2">
        <w:rPr>
          <w:color w:val="424448"/>
          <w:spacing w:val="-21"/>
        </w:rPr>
        <w:t xml:space="preserve"> </w:t>
      </w:r>
      <w:r w:rsidR="00FA73E1" w:rsidRPr="00A03BF2">
        <w:rPr>
          <w:color w:val="424448"/>
        </w:rPr>
        <w:t>plus</w:t>
      </w:r>
      <w:r w:rsidR="00FA73E1" w:rsidRPr="00A03BF2">
        <w:rPr>
          <w:color w:val="424448"/>
          <w:spacing w:val="2"/>
        </w:rPr>
        <w:t xml:space="preserve"> </w:t>
      </w:r>
      <w:r w:rsidR="00FA73E1" w:rsidRPr="00A03BF2">
        <w:rPr>
          <w:color w:val="424448"/>
        </w:rPr>
        <w:t>strict.</w:t>
      </w:r>
      <w:r w:rsidR="00D743A5">
        <w:rPr>
          <w:color w:val="424448"/>
        </w:rPr>
        <w:t xml:space="preserve"> </w:t>
      </w:r>
    </w:p>
    <w:p w14:paraId="2F7D0EAF" w14:textId="256E134E" w:rsidR="00820FFB" w:rsidRPr="00820FFB" w:rsidRDefault="00820FFB" w:rsidP="00740A36">
      <w:pPr>
        <w:pStyle w:val="Titre1"/>
      </w:pPr>
      <w:bookmarkStart w:id="8" w:name="_Toc122763069"/>
      <w:bookmarkEnd w:id="6"/>
      <w:r w:rsidRPr="00820FFB">
        <w:t>Critères d’évaluation</w:t>
      </w:r>
      <w:bookmarkEnd w:id="8"/>
      <w:r w:rsidRPr="00820FFB">
        <w:t xml:space="preserve"> </w:t>
      </w:r>
    </w:p>
    <w:p w14:paraId="6A798277" w14:textId="31E228F8" w:rsidR="00F51432" w:rsidRDefault="008658B5" w:rsidP="00C748B8">
      <w:r>
        <w:t xml:space="preserve">Les propositions seront évaluées sur la base des critères </w:t>
      </w:r>
      <w:r w:rsidR="00564D8D">
        <w:t xml:space="preserve">principaux </w:t>
      </w:r>
      <w:r w:rsidR="00B7507A">
        <w:t xml:space="preserve">tels que la </w:t>
      </w:r>
      <w:r w:rsidR="00564D8D">
        <w:t>qualité du p</w:t>
      </w:r>
      <w:r w:rsidR="00564D8D" w:rsidRPr="00564D8D">
        <w:t>orteur de projet</w:t>
      </w:r>
      <w:r w:rsidR="004158DA">
        <w:t xml:space="preserve"> </w:t>
      </w:r>
      <w:r w:rsidR="00B7507A">
        <w:t xml:space="preserve">(adéquation porteur-projet, équipe projet ou associés, disponibilité, etc.) et la qualité du projet (pertinence, caractère innovant, maturité, </w:t>
      </w:r>
      <w:r w:rsidR="004158DA">
        <w:t xml:space="preserve">faisabilité, </w:t>
      </w:r>
      <w:r w:rsidR="00B7507A">
        <w:t>marché, etc.).</w:t>
      </w:r>
      <w:r w:rsidR="00D743A5">
        <w:t xml:space="preserve"> </w:t>
      </w:r>
      <w:bookmarkStart w:id="9" w:name="_Toc122763070"/>
    </w:p>
    <w:p w14:paraId="56026A94" w14:textId="06B8614D" w:rsidR="00F63D22" w:rsidRPr="00820FFB" w:rsidRDefault="00F63D22" w:rsidP="00740A36">
      <w:pPr>
        <w:pStyle w:val="Titre1"/>
      </w:pPr>
      <w:r w:rsidRPr="00820FFB">
        <w:t>Déroulement de l’appel à candidatures</w:t>
      </w:r>
      <w:bookmarkEnd w:id="9"/>
      <w:r w:rsidRPr="00820FFB">
        <w:t xml:space="preserve"> </w:t>
      </w:r>
    </w:p>
    <w:p w14:paraId="35BF9FA2" w14:textId="77777777" w:rsidR="00F63D22" w:rsidRDefault="00F63D22" w:rsidP="00F63D22">
      <w:r>
        <w:t>L’appel à candidatures est ouvert selon le chronogramme suivant :</w:t>
      </w:r>
    </w:p>
    <w:p w14:paraId="135BEAF6" w14:textId="1BDAF9EC" w:rsidR="00F63D22" w:rsidRDefault="00F63D22" w:rsidP="008710E8">
      <w:pPr>
        <w:pStyle w:val="Paragraphedeliste"/>
        <w:numPr>
          <w:ilvl w:val="1"/>
          <w:numId w:val="27"/>
        </w:numPr>
      </w:pPr>
      <w:r>
        <w:t>02 janvier 2023 : lancement de l’appel à candidature sur les médias ;</w:t>
      </w:r>
    </w:p>
    <w:p w14:paraId="4851A26E" w14:textId="1BC0B267" w:rsidR="00F63D22" w:rsidRDefault="00F63D22" w:rsidP="008710E8">
      <w:pPr>
        <w:pStyle w:val="Paragraphedeliste"/>
        <w:numPr>
          <w:ilvl w:val="1"/>
          <w:numId w:val="27"/>
        </w:numPr>
      </w:pPr>
      <w:r>
        <w:t>02 janvier 2023 au 21 janvier 2023 à 23 heures 59 minutes</w:t>
      </w:r>
      <w:r w:rsidR="00FC7AA7">
        <w:t xml:space="preserve"> GMT</w:t>
      </w:r>
      <w:r>
        <w:t xml:space="preserve"> : réception des dossiers de candidatures exclusivement en ligne à l’adresse e-mail suivante : </w:t>
      </w:r>
      <w:bookmarkStart w:id="10" w:name="_Hlk122927682"/>
      <w:r>
        <w:fldChar w:fldCharType="begin"/>
      </w:r>
      <w:r>
        <w:instrText>HYPERLINK "mailto:btti@ujkz.bf"</w:instrText>
      </w:r>
      <w:r>
        <w:fldChar w:fldCharType="separate"/>
      </w:r>
      <w:r w:rsidRPr="006A4807">
        <w:rPr>
          <w:rStyle w:val="Lienhypertexte"/>
        </w:rPr>
        <w:t>btti@ujkz.bf</w:t>
      </w:r>
      <w:r>
        <w:rPr>
          <w:rStyle w:val="Lienhypertexte"/>
        </w:rPr>
        <w:fldChar w:fldCharType="end"/>
      </w:r>
      <w:bookmarkEnd w:id="10"/>
      <w:r w:rsidR="00B400D3">
        <w:t> ;</w:t>
      </w:r>
    </w:p>
    <w:p w14:paraId="7ED11F3D" w14:textId="5EA8B4E2" w:rsidR="00F63D22" w:rsidRDefault="00F63D22" w:rsidP="008710E8">
      <w:pPr>
        <w:pStyle w:val="Paragraphedeliste"/>
        <w:numPr>
          <w:ilvl w:val="1"/>
          <w:numId w:val="27"/>
        </w:numPr>
      </w:pPr>
      <w:r>
        <w:t xml:space="preserve">23 janvier </w:t>
      </w:r>
      <w:r w:rsidR="00C748B8">
        <w:t xml:space="preserve">au 04 février </w:t>
      </w:r>
      <w:r>
        <w:t>2023 : présélection des candidats par un jury ;</w:t>
      </w:r>
    </w:p>
    <w:p w14:paraId="2C8D9760" w14:textId="4DD511F5" w:rsidR="0095305A" w:rsidRDefault="00C748B8" w:rsidP="008710E8">
      <w:pPr>
        <w:pStyle w:val="Paragraphedeliste"/>
        <w:numPr>
          <w:ilvl w:val="1"/>
          <w:numId w:val="27"/>
        </w:numPr>
      </w:pPr>
      <w:r>
        <w:t xml:space="preserve">04 février </w:t>
      </w:r>
      <w:r w:rsidR="00F63D22">
        <w:t>2023 : annonce des résultats de la présélection</w:t>
      </w:r>
      <w:r w:rsidR="00B400D3">
        <w:t> ;</w:t>
      </w:r>
    </w:p>
    <w:p w14:paraId="37A859BA" w14:textId="389DCAAD" w:rsidR="00F63D22" w:rsidRPr="00701D92" w:rsidRDefault="00C748B8" w:rsidP="008710E8">
      <w:pPr>
        <w:pStyle w:val="Paragraphedeliste"/>
        <w:numPr>
          <w:ilvl w:val="1"/>
          <w:numId w:val="27"/>
        </w:numPr>
      </w:pPr>
      <w:r>
        <w:t xml:space="preserve">06 février </w:t>
      </w:r>
      <w:r w:rsidR="0095305A" w:rsidRPr="00A54E94">
        <w:t>2023 :</w:t>
      </w:r>
      <w:r w:rsidR="0095305A" w:rsidRPr="00701D92">
        <w:t xml:space="preserve"> </w:t>
      </w:r>
      <w:r w:rsidR="001E19A9" w:rsidRPr="00A54E94">
        <w:t>prise de contact avec les</w:t>
      </w:r>
      <w:r w:rsidR="001E19A9" w:rsidRPr="00701D92">
        <w:t xml:space="preserve"> </w:t>
      </w:r>
      <w:r w:rsidR="0095305A" w:rsidRPr="00A54E94">
        <w:t>candidats présélectionnés par e-mail.</w:t>
      </w:r>
      <w:r w:rsidR="00F63D22" w:rsidRPr="00701D92">
        <w:t xml:space="preserve"> </w:t>
      </w:r>
    </w:p>
    <w:p w14:paraId="4217674D" w14:textId="164C5878" w:rsidR="00D743A5" w:rsidRPr="00315223" w:rsidRDefault="00F63D22" w:rsidP="00F63D22">
      <w:pPr>
        <w:rPr>
          <w:b/>
          <w:bCs/>
          <w:u w:val="single"/>
        </w:rPr>
      </w:pPr>
      <w:r w:rsidRPr="00315223">
        <w:rPr>
          <w:b/>
          <w:bCs/>
          <w:u w:val="single"/>
        </w:rPr>
        <w:t>NB :</w:t>
      </w:r>
      <w:r w:rsidR="00701D92" w:rsidRPr="00315223">
        <w:rPr>
          <w:b/>
          <w:bCs/>
          <w:u w:val="single"/>
        </w:rPr>
        <w:t xml:space="preserve"> </w:t>
      </w:r>
    </w:p>
    <w:p w14:paraId="03879FA0" w14:textId="472BE1C0" w:rsidR="00E65C7F" w:rsidRDefault="008710E8" w:rsidP="008710E8">
      <w:pPr>
        <w:pStyle w:val="Paragraphedeliste"/>
        <w:numPr>
          <w:ilvl w:val="1"/>
          <w:numId w:val="28"/>
        </w:numPr>
      </w:pPr>
      <w:proofErr w:type="gramStart"/>
      <w:r>
        <w:rPr>
          <w:rFonts w:eastAsia="Calibri" w:cs="Mangal"/>
        </w:rPr>
        <w:t>v</w:t>
      </w:r>
      <w:r w:rsidR="00B16C70" w:rsidRPr="00B16C70">
        <w:rPr>
          <w:rFonts w:eastAsia="Calibri" w:cs="Mangal"/>
        </w:rPr>
        <w:t>ingt</w:t>
      </w:r>
      <w:proofErr w:type="gramEnd"/>
      <w:r w:rsidR="00B16C70" w:rsidRPr="00B16C70">
        <w:rPr>
          <w:rFonts w:eastAsia="Calibri" w:cs="Mangal"/>
        </w:rPr>
        <w:t>-cinq (25)</w:t>
      </w:r>
      <w:r w:rsidR="00F63D22">
        <w:t xml:space="preserve"> projets de valorisation seront présélectionnés sur dossier et leurs porteurs bénéficieront </w:t>
      </w:r>
      <w:r w:rsidR="00E65C7F">
        <w:t xml:space="preserve">d’au moins de </w:t>
      </w:r>
      <w:r w:rsidR="00F63D22">
        <w:t>formations</w:t>
      </w:r>
      <w:r w:rsidR="00E65C7F" w:rsidRPr="00E65C7F">
        <w:t xml:space="preserve"> dans les domaines de la création et gestion des entreprises ainsi que de la gestion de la propriété intellectuelle et </w:t>
      </w:r>
      <w:r w:rsidR="00E65C7F">
        <w:t xml:space="preserve">la </w:t>
      </w:r>
      <w:r w:rsidR="00E65C7F" w:rsidRPr="00E65C7F">
        <w:t>valorisation économique des résultats de recherche et de l'innovation</w:t>
      </w:r>
      <w:r w:rsidR="00E65C7F">
        <w:t>.</w:t>
      </w:r>
    </w:p>
    <w:p w14:paraId="39483E05" w14:textId="32B1FCEA" w:rsidR="00D743A5" w:rsidRPr="0026493F" w:rsidRDefault="008710E8" w:rsidP="008710E8">
      <w:pPr>
        <w:pStyle w:val="Paragraphedeliste"/>
        <w:numPr>
          <w:ilvl w:val="1"/>
          <w:numId w:val="28"/>
        </w:numPr>
      </w:pPr>
      <w:proofErr w:type="gramStart"/>
      <w:r>
        <w:t>d</w:t>
      </w:r>
      <w:r w:rsidR="00F63D22">
        <w:t>ouze</w:t>
      </w:r>
      <w:proofErr w:type="gramEnd"/>
      <w:r w:rsidR="00F63D22">
        <w:t xml:space="preserve"> </w:t>
      </w:r>
      <w:r w:rsidR="004F3F3C">
        <w:t xml:space="preserve">(12) </w:t>
      </w:r>
      <w:r w:rsidR="0061763E">
        <w:t xml:space="preserve">meilleurs </w:t>
      </w:r>
      <w:r w:rsidR="00F63D22">
        <w:t xml:space="preserve">projets </w:t>
      </w:r>
      <w:r w:rsidR="0061763E">
        <w:t xml:space="preserve">notamment </w:t>
      </w:r>
      <w:r w:rsidR="00F63D22">
        <w:t>les plus aboutis</w:t>
      </w:r>
      <w:r w:rsidR="00CD0EEE">
        <w:t>,</w:t>
      </w:r>
      <w:r w:rsidR="00F63D22">
        <w:t xml:space="preserve"> seront retenus </w:t>
      </w:r>
      <w:r w:rsidR="004F3F3C">
        <w:t xml:space="preserve">à l’issue de la première formation </w:t>
      </w:r>
      <w:r w:rsidR="00F63D22">
        <w:t>pour bénéficier d’un soutien supplémentaire (</w:t>
      </w:r>
      <w:r w:rsidR="00E65C7F" w:rsidRPr="00E65C7F">
        <w:t xml:space="preserve">accompagnement personnalisé (coaching) de maturation </w:t>
      </w:r>
      <w:r w:rsidR="00E65C7F">
        <w:t>sur un an,</w:t>
      </w:r>
      <w:r w:rsidR="00E65C7F" w:rsidRPr="00E65C7F">
        <w:t xml:space="preserve"> </w:t>
      </w:r>
      <w:r w:rsidR="00F63D22">
        <w:t xml:space="preserve">frais </w:t>
      </w:r>
      <w:r w:rsidR="00A34D54">
        <w:t xml:space="preserve">de </w:t>
      </w:r>
      <w:r w:rsidR="00F63D22">
        <w:t>dépôt de brevet, fonds d'amorçage).</w:t>
      </w:r>
      <w:r w:rsidR="00701D92">
        <w:rPr>
          <w:color w:val="0070C0"/>
        </w:rPr>
        <w:t xml:space="preserve"> </w:t>
      </w:r>
    </w:p>
    <w:p w14:paraId="09F8B9CE" w14:textId="152ECD16" w:rsidR="0026493F" w:rsidRDefault="0026493F" w:rsidP="0026493F"/>
    <w:p w14:paraId="3F7E7C71" w14:textId="435F46F7" w:rsidR="0026493F" w:rsidRDefault="0026493F" w:rsidP="0026493F"/>
    <w:p w14:paraId="39324A12" w14:textId="4C4A72C2" w:rsidR="0026493F" w:rsidRDefault="0026493F" w:rsidP="0026493F"/>
    <w:p w14:paraId="5F214CF3" w14:textId="77777777" w:rsidR="00611044" w:rsidRPr="00A54E94" w:rsidRDefault="00611044" w:rsidP="0026493F"/>
    <w:p w14:paraId="491A245B" w14:textId="1B91C77A" w:rsidR="00820FFB" w:rsidRPr="00820FFB" w:rsidRDefault="00820FFB" w:rsidP="00740A36">
      <w:pPr>
        <w:pStyle w:val="Titre1"/>
      </w:pPr>
      <w:bookmarkStart w:id="11" w:name="_Toc122763071"/>
      <w:bookmarkEnd w:id="1"/>
      <w:r w:rsidRPr="00820FFB">
        <w:lastRenderedPageBreak/>
        <w:t>Dossier de candidature</w:t>
      </w:r>
      <w:bookmarkEnd w:id="11"/>
    </w:p>
    <w:p w14:paraId="05237C7B" w14:textId="77777777" w:rsidR="00CD0EEE" w:rsidRDefault="00CD0EEE" w:rsidP="00CD0EEE">
      <w:bookmarkStart w:id="12" w:name="_Hlk76468319"/>
      <w:r>
        <w:t>Le dossier de candidature se compose des documents suivants :</w:t>
      </w:r>
    </w:p>
    <w:p w14:paraId="3D6B1DE6" w14:textId="27932EDF" w:rsidR="00CD0EEE" w:rsidRDefault="00CD0EEE" w:rsidP="00CD0EEE">
      <w:pPr>
        <w:pStyle w:val="Paragraphedeliste"/>
        <w:numPr>
          <w:ilvl w:val="0"/>
          <w:numId w:val="16"/>
        </w:numPr>
        <w:ind w:left="360"/>
      </w:pPr>
      <w:proofErr w:type="gramStart"/>
      <w:r>
        <w:t>un</w:t>
      </w:r>
      <w:proofErr w:type="gramEnd"/>
      <w:r>
        <w:t xml:space="preserve"> formulaire de candidature dûment rempli (disponible sur le site Internet de l’UJKZ :</w:t>
      </w:r>
      <w:r w:rsidRPr="00F7576D">
        <w:t xml:space="preserve"> </w:t>
      </w:r>
      <w:hyperlink r:id="rId10" w:history="1">
        <w:r w:rsidRPr="006A4807">
          <w:rPr>
            <w:rStyle w:val="Lienhypertexte"/>
          </w:rPr>
          <w:t>www.ujkz.bf</w:t>
        </w:r>
      </w:hyperlink>
      <w:r>
        <w:t xml:space="preserve"> et la page Facebook de l’UJKZ: </w:t>
      </w:r>
      <w:hyperlink r:id="rId11" w:history="1">
        <w:r w:rsidRPr="006A4807">
          <w:rPr>
            <w:rStyle w:val="Lienhypertexte"/>
          </w:rPr>
          <w:t>https://web.facebook.com/UniversiteJKZ</w:t>
        </w:r>
      </w:hyperlink>
      <w:r>
        <w:rPr>
          <w:rStyle w:val="Lienhypertexte"/>
        </w:rPr>
        <w:t>)</w:t>
      </w:r>
      <w:r>
        <w:t>;</w:t>
      </w:r>
    </w:p>
    <w:p w14:paraId="34F53731" w14:textId="6F82DE87" w:rsidR="00453EBE" w:rsidRDefault="008E2E40" w:rsidP="008658B5">
      <w:pPr>
        <w:pStyle w:val="Paragraphedeliste"/>
        <w:numPr>
          <w:ilvl w:val="0"/>
          <w:numId w:val="16"/>
        </w:numPr>
      </w:pPr>
      <w:proofErr w:type="gramStart"/>
      <w:r>
        <w:t>les</w:t>
      </w:r>
      <w:proofErr w:type="gramEnd"/>
      <w:r>
        <w:t xml:space="preserve"> annexes du canevas</w:t>
      </w:r>
      <w:r w:rsidR="000802A6">
        <w:t>,</w:t>
      </w:r>
    </w:p>
    <w:p w14:paraId="39C96D68" w14:textId="62E3441D" w:rsidR="008658B5" w:rsidRDefault="00453EBE" w:rsidP="008658B5">
      <w:pPr>
        <w:pStyle w:val="Paragraphedeliste"/>
        <w:numPr>
          <w:ilvl w:val="0"/>
          <w:numId w:val="16"/>
        </w:numPr>
      </w:pPr>
      <w:proofErr w:type="gramStart"/>
      <w:r>
        <w:t>t</w:t>
      </w:r>
      <w:r w:rsidRPr="00453EBE">
        <w:t>out</w:t>
      </w:r>
      <w:proofErr w:type="gramEnd"/>
      <w:r w:rsidRPr="00453EBE">
        <w:t xml:space="preserve"> </w:t>
      </w:r>
      <w:r w:rsidR="008E2E40">
        <w:t xml:space="preserve">autre </w:t>
      </w:r>
      <w:r w:rsidRPr="00453EBE">
        <w:t>document utile</w:t>
      </w:r>
      <w:r w:rsidR="008658B5">
        <w:t>.</w:t>
      </w:r>
    </w:p>
    <w:p w14:paraId="2E03CD0B" w14:textId="5BB56BCA" w:rsidR="00E4188D" w:rsidRPr="008658B5" w:rsidRDefault="008658B5" w:rsidP="008658B5">
      <w:pPr>
        <w:rPr>
          <w:b/>
          <w:bCs/>
        </w:rPr>
      </w:pPr>
      <w:r w:rsidRPr="008658B5">
        <w:rPr>
          <w:b/>
          <w:bCs/>
        </w:rPr>
        <w:t xml:space="preserve">Aucune candidature ne sera reçue après le </w:t>
      </w:r>
      <w:r w:rsidR="00F7576D">
        <w:rPr>
          <w:b/>
          <w:bCs/>
        </w:rPr>
        <w:t>21</w:t>
      </w:r>
      <w:r w:rsidRPr="008658B5">
        <w:rPr>
          <w:b/>
          <w:bCs/>
        </w:rPr>
        <w:t xml:space="preserve"> </w:t>
      </w:r>
      <w:r w:rsidR="00F7576D">
        <w:rPr>
          <w:b/>
          <w:bCs/>
        </w:rPr>
        <w:t>janvier</w:t>
      </w:r>
      <w:r w:rsidRPr="008658B5">
        <w:rPr>
          <w:b/>
          <w:bCs/>
        </w:rPr>
        <w:t xml:space="preserve"> 202</w:t>
      </w:r>
      <w:r w:rsidR="00F7576D">
        <w:rPr>
          <w:b/>
          <w:bCs/>
        </w:rPr>
        <w:t>3</w:t>
      </w:r>
      <w:r w:rsidRPr="008658B5">
        <w:rPr>
          <w:b/>
          <w:bCs/>
        </w:rPr>
        <w:t xml:space="preserve"> à 23 heures 59 minutes</w:t>
      </w:r>
      <w:r w:rsidR="00E4188D" w:rsidRPr="008658B5">
        <w:rPr>
          <w:b/>
          <w:bCs/>
        </w:rPr>
        <w:t>.</w:t>
      </w:r>
    </w:p>
    <w:bookmarkEnd w:id="12"/>
    <w:p w14:paraId="66F0F87F" w14:textId="77777777" w:rsidR="00AC249A" w:rsidRDefault="00AC249A" w:rsidP="009D56A8">
      <w:pPr>
        <w:spacing w:line="306" w:lineRule="exact"/>
        <w:ind w:left="20"/>
        <w:jc w:val="right"/>
        <w:rPr>
          <w:rFonts w:eastAsia="Times New Roman" w:cs="Arial"/>
          <w:color w:val="161618"/>
          <w:w w:val="95"/>
          <w:sz w:val="28"/>
          <w:szCs w:val="28"/>
        </w:rPr>
      </w:pPr>
    </w:p>
    <w:p w14:paraId="34FA7939" w14:textId="77777777" w:rsidR="00AC249A" w:rsidRDefault="00AC249A" w:rsidP="009D56A8">
      <w:pPr>
        <w:spacing w:line="306" w:lineRule="exact"/>
        <w:ind w:left="20"/>
        <w:jc w:val="right"/>
        <w:rPr>
          <w:rFonts w:eastAsia="Times New Roman" w:cs="Arial"/>
          <w:color w:val="161618"/>
          <w:w w:val="95"/>
          <w:sz w:val="28"/>
          <w:szCs w:val="28"/>
        </w:rPr>
      </w:pPr>
    </w:p>
    <w:p w14:paraId="7FBD9AE1" w14:textId="7A0508FE" w:rsidR="00A45DF7" w:rsidRDefault="005B31F0" w:rsidP="009D56A8">
      <w:pPr>
        <w:spacing w:line="306" w:lineRule="exact"/>
        <w:ind w:left="20"/>
        <w:jc w:val="right"/>
        <w:rPr>
          <w:rFonts w:eastAsia="Times New Roman" w:cs="Arial"/>
          <w:b/>
          <w:bCs/>
          <w:i/>
          <w:iCs/>
          <w:color w:val="161618"/>
          <w:w w:val="95"/>
          <w:sz w:val="28"/>
          <w:szCs w:val="28"/>
        </w:rPr>
      </w:pPr>
      <w:r w:rsidRPr="008710E8">
        <w:rPr>
          <w:rFonts w:eastAsia="Times New Roman" w:cs="Arial"/>
          <w:b/>
          <w:bCs/>
          <w:i/>
          <w:iCs/>
          <w:color w:val="161618"/>
          <w:w w:val="95"/>
          <w:sz w:val="28"/>
          <w:szCs w:val="28"/>
        </w:rPr>
        <w:t>Fait à Ouagadougou, le 30 décembre 2022</w:t>
      </w:r>
    </w:p>
    <w:p w14:paraId="2845DB6C" w14:textId="77777777" w:rsidR="008E31E9" w:rsidRDefault="008E31E9" w:rsidP="008E31E9">
      <w:pPr>
        <w:spacing w:line="306" w:lineRule="exact"/>
        <w:ind w:left="728" w:firstLine="688"/>
        <w:jc w:val="center"/>
        <w:rPr>
          <w:rFonts w:eastAsia="Times New Roman" w:cs="Arial"/>
          <w:b/>
          <w:bCs/>
          <w:i/>
          <w:iCs/>
          <w:color w:val="161618"/>
          <w:w w:val="95"/>
          <w:sz w:val="28"/>
          <w:szCs w:val="28"/>
        </w:rPr>
      </w:pPr>
      <w:r>
        <w:rPr>
          <w:rFonts w:eastAsia="Times New Roman" w:cs="Arial"/>
          <w:b/>
          <w:bCs/>
          <w:i/>
          <w:iCs/>
          <w:color w:val="161618"/>
          <w:w w:val="95"/>
          <w:sz w:val="28"/>
          <w:szCs w:val="28"/>
        </w:rPr>
        <w:t>P/le Président et PD</w:t>
      </w:r>
    </w:p>
    <w:p w14:paraId="0AA54F0C" w14:textId="77777777" w:rsidR="008E31E9" w:rsidRDefault="008E31E9" w:rsidP="008E31E9">
      <w:pPr>
        <w:spacing w:line="306" w:lineRule="exact"/>
        <w:ind w:left="4248"/>
        <w:jc w:val="left"/>
        <w:rPr>
          <w:rFonts w:eastAsia="Times New Roman" w:cs="Arial"/>
          <w:b/>
          <w:bCs/>
          <w:i/>
          <w:iCs/>
          <w:color w:val="161618"/>
          <w:w w:val="95"/>
          <w:sz w:val="28"/>
          <w:szCs w:val="28"/>
        </w:rPr>
      </w:pPr>
      <w:r>
        <w:rPr>
          <w:rFonts w:eastAsia="Times New Roman" w:cs="Arial"/>
          <w:b/>
          <w:bCs/>
          <w:i/>
          <w:iCs/>
          <w:color w:val="161618"/>
          <w:w w:val="95"/>
          <w:sz w:val="28"/>
          <w:szCs w:val="28"/>
        </w:rPr>
        <w:t xml:space="preserve">La Vice-Présidente chargée </w:t>
      </w:r>
    </w:p>
    <w:p w14:paraId="65AEF086" w14:textId="3B9349B5" w:rsidR="008E31E9" w:rsidRPr="008710E8" w:rsidRDefault="008E31E9" w:rsidP="008E31E9">
      <w:pPr>
        <w:spacing w:line="306" w:lineRule="exact"/>
        <w:ind w:left="4248"/>
        <w:jc w:val="left"/>
        <w:rPr>
          <w:rFonts w:eastAsia="Times New Roman" w:cs="Arial"/>
          <w:b/>
          <w:bCs/>
          <w:i/>
          <w:iCs/>
          <w:color w:val="161618"/>
          <w:w w:val="95"/>
          <w:sz w:val="28"/>
          <w:szCs w:val="28"/>
        </w:rPr>
      </w:pPr>
      <w:proofErr w:type="gramStart"/>
      <w:r>
        <w:rPr>
          <w:rFonts w:eastAsia="Times New Roman" w:cs="Arial"/>
          <w:b/>
          <w:bCs/>
          <w:i/>
          <w:iCs/>
          <w:color w:val="161618"/>
          <w:w w:val="95"/>
          <w:sz w:val="28"/>
          <w:szCs w:val="28"/>
        </w:rPr>
        <w:t>de</w:t>
      </w:r>
      <w:proofErr w:type="gramEnd"/>
      <w:r>
        <w:rPr>
          <w:rFonts w:eastAsia="Times New Roman" w:cs="Arial"/>
          <w:b/>
          <w:bCs/>
          <w:i/>
          <w:iCs/>
          <w:color w:val="161618"/>
          <w:w w:val="95"/>
          <w:sz w:val="28"/>
          <w:szCs w:val="28"/>
        </w:rPr>
        <w:t xml:space="preserve"> la </w:t>
      </w:r>
      <w:proofErr w:type="spellStart"/>
      <w:r>
        <w:rPr>
          <w:rFonts w:eastAsia="Times New Roman" w:cs="Arial"/>
          <w:b/>
          <w:bCs/>
          <w:i/>
          <w:iCs/>
          <w:color w:val="161618"/>
          <w:w w:val="95"/>
          <w:sz w:val="28"/>
          <w:szCs w:val="28"/>
        </w:rPr>
        <w:t>Professionalisation</w:t>
      </w:r>
      <w:proofErr w:type="spellEnd"/>
      <w:r>
        <w:rPr>
          <w:rFonts w:eastAsia="Times New Roman" w:cs="Arial"/>
          <w:b/>
          <w:bCs/>
          <w:i/>
          <w:iCs/>
          <w:color w:val="161618"/>
          <w:w w:val="95"/>
          <w:sz w:val="28"/>
          <w:szCs w:val="28"/>
        </w:rPr>
        <w:t xml:space="preserve"> et des Relations Université-Entreprises</w:t>
      </w:r>
    </w:p>
    <w:p w14:paraId="07A9E90B" w14:textId="77777777" w:rsidR="0026493F" w:rsidRDefault="0026493F" w:rsidP="0026493F">
      <w:pPr>
        <w:spacing w:line="240" w:lineRule="auto"/>
        <w:rPr>
          <w:rFonts w:eastAsia="Times New Roman" w:cs="Arial"/>
          <w:b/>
          <w:bCs/>
          <w:color w:val="161618"/>
          <w:w w:val="95"/>
          <w:sz w:val="28"/>
          <w:szCs w:val="28"/>
          <w:u w:val="single"/>
        </w:rPr>
      </w:pPr>
    </w:p>
    <w:p w14:paraId="5E2EABA9" w14:textId="77777777" w:rsidR="0026493F" w:rsidRDefault="0026493F" w:rsidP="0026493F">
      <w:pPr>
        <w:spacing w:line="240" w:lineRule="auto"/>
        <w:rPr>
          <w:rFonts w:eastAsia="Times New Roman" w:cs="Arial"/>
          <w:b/>
          <w:bCs/>
          <w:color w:val="161618"/>
          <w:w w:val="95"/>
          <w:sz w:val="28"/>
          <w:szCs w:val="28"/>
          <w:u w:val="single"/>
        </w:rPr>
      </w:pPr>
    </w:p>
    <w:p w14:paraId="20BE91DD" w14:textId="61A3A0EB" w:rsidR="0026493F" w:rsidRDefault="0026493F" w:rsidP="0026493F">
      <w:pPr>
        <w:spacing w:line="240" w:lineRule="auto"/>
        <w:rPr>
          <w:rFonts w:eastAsia="Times New Roman" w:cs="Arial"/>
          <w:b/>
          <w:bCs/>
          <w:color w:val="161618"/>
          <w:w w:val="95"/>
          <w:sz w:val="28"/>
          <w:szCs w:val="28"/>
          <w:u w:val="single"/>
        </w:rPr>
      </w:pPr>
    </w:p>
    <w:p w14:paraId="5D6142BE" w14:textId="774A5806" w:rsidR="0026493F" w:rsidRDefault="0026493F" w:rsidP="0026493F">
      <w:pPr>
        <w:spacing w:line="240" w:lineRule="auto"/>
        <w:rPr>
          <w:rFonts w:eastAsia="Times New Roman" w:cs="Arial"/>
          <w:b/>
          <w:bCs/>
          <w:color w:val="161618"/>
          <w:w w:val="95"/>
          <w:sz w:val="28"/>
          <w:szCs w:val="28"/>
          <w:u w:val="single"/>
        </w:rPr>
      </w:pPr>
    </w:p>
    <w:p w14:paraId="7A1FD8AF" w14:textId="77777777" w:rsidR="0026493F" w:rsidRDefault="0026493F" w:rsidP="0026493F">
      <w:pPr>
        <w:spacing w:line="240" w:lineRule="auto"/>
        <w:rPr>
          <w:rFonts w:eastAsia="Times New Roman" w:cs="Arial"/>
          <w:b/>
          <w:bCs/>
          <w:color w:val="161618"/>
          <w:w w:val="95"/>
          <w:sz w:val="28"/>
          <w:szCs w:val="28"/>
          <w:u w:val="single"/>
        </w:rPr>
      </w:pPr>
    </w:p>
    <w:p w14:paraId="7DB7A574" w14:textId="5596C7CA" w:rsidR="009D56A8" w:rsidRPr="00A54E94" w:rsidRDefault="0026493F" w:rsidP="007803F9">
      <w:pPr>
        <w:tabs>
          <w:tab w:val="left" w:pos="4536"/>
        </w:tabs>
        <w:spacing w:before="0" w:after="0" w:line="240" w:lineRule="auto"/>
        <w:rPr>
          <w:rFonts w:eastAsia="Times New Roman" w:cs="Arial"/>
          <w:sz w:val="28"/>
          <w:szCs w:val="28"/>
          <w:u w:val="single"/>
        </w:rPr>
      </w:pPr>
      <w:r w:rsidRPr="0026493F">
        <w:rPr>
          <w:rFonts w:eastAsia="Times New Roman" w:cs="Arial"/>
          <w:b/>
          <w:bCs/>
          <w:color w:val="161618"/>
          <w:w w:val="95"/>
          <w:sz w:val="28"/>
          <w:szCs w:val="28"/>
        </w:rPr>
        <w:tab/>
      </w:r>
      <w:r w:rsidR="008E31E9">
        <w:rPr>
          <w:rFonts w:eastAsia="Times New Roman" w:cs="Arial"/>
          <w:b/>
          <w:bCs/>
          <w:color w:val="161618"/>
          <w:w w:val="95"/>
          <w:sz w:val="28"/>
          <w:szCs w:val="28"/>
          <w:u w:val="single"/>
        </w:rPr>
        <w:t>D</w:t>
      </w:r>
      <w:r w:rsidR="00A45DF7" w:rsidRPr="00A54E94">
        <w:rPr>
          <w:rFonts w:eastAsia="Times New Roman" w:cs="Arial"/>
          <w:b/>
          <w:bCs/>
          <w:color w:val="161618"/>
          <w:w w:val="95"/>
          <w:sz w:val="28"/>
          <w:szCs w:val="28"/>
          <w:u w:val="single"/>
        </w:rPr>
        <w:t>r</w:t>
      </w:r>
      <w:r w:rsidR="00A45DF7" w:rsidRPr="00A54E94">
        <w:rPr>
          <w:rFonts w:eastAsia="Times New Roman" w:cs="Arial"/>
          <w:b/>
          <w:bCs/>
          <w:color w:val="161618"/>
          <w:spacing w:val="-15"/>
          <w:w w:val="95"/>
          <w:sz w:val="28"/>
          <w:szCs w:val="28"/>
          <w:u w:val="single"/>
        </w:rPr>
        <w:t xml:space="preserve"> </w:t>
      </w:r>
      <w:r w:rsidR="008E31E9">
        <w:rPr>
          <w:rFonts w:eastAsia="Times New Roman" w:cs="Arial"/>
          <w:b/>
          <w:bCs/>
          <w:color w:val="161618"/>
          <w:spacing w:val="-15"/>
          <w:w w:val="95"/>
          <w:sz w:val="28"/>
          <w:szCs w:val="28"/>
          <w:u w:val="single"/>
        </w:rPr>
        <w:t>SANON/</w:t>
      </w:r>
      <w:r w:rsidR="008E31E9">
        <w:rPr>
          <w:rFonts w:eastAsia="Times New Roman" w:cs="Arial"/>
          <w:b/>
          <w:bCs/>
          <w:color w:val="161618"/>
          <w:spacing w:val="-15"/>
          <w:w w:val="95"/>
          <w:sz w:val="28"/>
          <w:szCs w:val="28"/>
          <w:u w:val="single"/>
        </w:rPr>
        <w:t>OUATTARA</w:t>
      </w:r>
      <w:r w:rsidR="008E31E9">
        <w:rPr>
          <w:rFonts w:eastAsia="Times New Roman" w:cs="Arial"/>
          <w:b/>
          <w:bCs/>
          <w:color w:val="161618"/>
          <w:spacing w:val="-15"/>
          <w:w w:val="95"/>
          <w:sz w:val="28"/>
          <w:szCs w:val="28"/>
          <w:u w:val="single"/>
        </w:rPr>
        <w:t xml:space="preserve"> F. Emilie Georgette </w:t>
      </w:r>
    </w:p>
    <w:p w14:paraId="1598E7B2" w14:textId="147B6534" w:rsidR="000E28F9" w:rsidRPr="00A54E94" w:rsidRDefault="0026493F" w:rsidP="007803F9">
      <w:pPr>
        <w:tabs>
          <w:tab w:val="left" w:pos="4536"/>
        </w:tabs>
        <w:spacing w:before="0" w:after="0" w:line="240" w:lineRule="auto"/>
        <w:ind w:left="20"/>
        <w:rPr>
          <w:rFonts w:eastAsia="Times New Roman" w:cs="Arial"/>
          <w:sz w:val="28"/>
          <w:szCs w:val="28"/>
          <w:u w:val="single"/>
        </w:rPr>
      </w:pPr>
      <w:r>
        <w:rPr>
          <w:rFonts w:eastAsia="Times New Roman" w:cs="Arial"/>
          <w:i/>
          <w:color w:val="8E8E8E"/>
          <w:spacing w:val="-12"/>
          <w:w w:val="90"/>
          <w:sz w:val="18"/>
          <w:szCs w:val="18"/>
        </w:rPr>
        <w:tab/>
      </w:r>
    </w:p>
    <w:sectPr w:rsidR="000E28F9" w:rsidRPr="00A54E94" w:rsidSect="008B35DE">
      <w:footerReference w:type="default" r:id="rId12"/>
      <w:pgSz w:w="11906" w:h="16838"/>
      <w:pgMar w:top="1417" w:right="991" w:bottom="993"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121E" w14:textId="77777777" w:rsidR="00AD544B" w:rsidRDefault="00AD544B" w:rsidP="00A15E66">
      <w:pPr>
        <w:spacing w:after="0" w:line="240" w:lineRule="auto"/>
      </w:pPr>
      <w:r>
        <w:separator/>
      </w:r>
    </w:p>
  </w:endnote>
  <w:endnote w:type="continuationSeparator" w:id="0">
    <w:p w14:paraId="71A4D9B1" w14:textId="77777777" w:rsidR="00AD544B" w:rsidRDefault="00AD544B" w:rsidP="00A1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70518"/>
      <w:docPartObj>
        <w:docPartGallery w:val="Page Numbers (Bottom of Page)"/>
        <w:docPartUnique/>
      </w:docPartObj>
    </w:sdtPr>
    <w:sdtContent>
      <w:p w14:paraId="723ABB1D" w14:textId="77777777" w:rsidR="00AB66B7" w:rsidRDefault="00A15E66" w:rsidP="00AB66B7">
        <w:pPr>
          <w:pStyle w:val="Pieddepage"/>
          <w:spacing w:before="0"/>
          <w:jc w:val="right"/>
        </w:pPr>
        <w:r>
          <w:fldChar w:fldCharType="begin"/>
        </w:r>
        <w:r>
          <w:instrText>PAGE   \* MERGEFORMAT</w:instrText>
        </w:r>
        <w:r>
          <w:fldChar w:fldCharType="separate"/>
        </w:r>
        <w:r w:rsidR="00D84CE5">
          <w:rPr>
            <w:noProof/>
          </w:rPr>
          <w:t>2</w:t>
        </w:r>
        <w:r>
          <w:fldChar w:fldCharType="end"/>
        </w:r>
      </w:p>
      <w:p w14:paraId="1CBF167D" w14:textId="1D2FC36A" w:rsidR="00A15E66" w:rsidRDefault="009146BF" w:rsidP="00AB66B7">
        <w:pPr>
          <w:pStyle w:val="Pieddepage"/>
        </w:pPr>
        <w:r w:rsidRPr="00D335E0">
          <w:rPr>
            <w:noProof/>
          </w:rPr>
          <w:drawing>
            <wp:inline distT="0" distB="0" distL="0" distR="0" wp14:anchorId="4C6875E6" wp14:editId="5E7FE1D4">
              <wp:extent cx="5760720" cy="5880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801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8B18" w14:textId="77777777" w:rsidR="00AD544B" w:rsidRDefault="00AD544B" w:rsidP="00A15E66">
      <w:pPr>
        <w:spacing w:after="0" w:line="240" w:lineRule="auto"/>
      </w:pPr>
      <w:r>
        <w:separator/>
      </w:r>
    </w:p>
  </w:footnote>
  <w:footnote w:type="continuationSeparator" w:id="0">
    <w:p w14:paraId="140925E7" w14:textId="77777777" w:rsidR="00AD544B" w:rsidRDefault="00AD544B" w:rsidP="00A1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C20"/>
    <w:multiLevelType w:val="hybridMultilevel"/>
    <w:tmpl w:val="E1228DE6"/>
    <w:lvl w:ilvl="0" w:tplc="FFFFFFFF">
      <w:numFmt w:val="bullet"/>
      <w:lvlText w:val="-"/>
      <w:lvlJc w:val="left"/>
      <w:pPr>
        <w:ind w:left="360" w:hanging="360"/>
      </w:pPr>
      <w:rPr>
        <w:rFonts w:ascii="Arial" w:eastAsia="Arial" w:hAnsi="Arial" w:cs="Arial" w:hint="default"/>
        <w:w w:val="105"/>
      </w:rPr>
    </w:lvl>
    <w:lvl w:ilvl="1" w:tplc="2F1A54C8">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312DBA"/>
    <w:multiLevelType w:val="hybridMultilevel"/>
    <w:tmpl w:val="EEEA1306"/>
    <w:lvl w:ilvl="0" w:tplc="51D840E2">
      <w:start w:val="2"/>
      <w:numFmt w:val="upperRoman"/>
      <w:lvlText w:val="%1)"/>
      <w:lvlJc w:val="left"/>
      <w:pPr>
        <w:ind w:hanging="332"/>
      </w:pPr>
      <w:rPr>
        <w:rFonts w:ascii="Times New Roman" w:eastAsia="Times New Roman" w:hAnsi="Times New Roman" w:hint="default"/>
        <w:b/>
        <w:bCs/>
        <w:color w:val="313436"/>
        <w:w w:val="110"/>
        <w:sz w:val="22"/>
        <w:szCs w:val="22"/>
      </w:rPr>
    </w:lvl>
    <w:lvl w:ilvl="1" w:tplc="93DA758E">
      <w:start w:val="1"/>
      <w:numFmt w:val="decimal"/>
      <w:lvlText w:val="%2)"/>
      <w:lvlJc w:val="left"/>
      <w:pPr>
        <w:ind w:hanging="418"/>
      </w:pPr>
      <w:rPr>
        <w:rFonts w:ascii="Arial" w:eastAsia="Arial" w:hAnsi="Arial" w:hint="default"/>
        <w:b/>
        <w:bCs/>
        <w:color w:val="313436"/>
        <w:w w:val="107"/>
        <w:sz w:val="21"/>
        <w:szCs w:val="21"/>
      </w:rPr>
    </w:lvl>
    <w:lvl w:ilvl="2" w:tplc="4490C936">
      <w:start w:val="1"/>
      <w:numFmt w:val="bullet"/>
      <w:lvlText w:val="•"/>
      <w:lvlJc w:val="left"/>
      <w:rPr>
        <w:rFonts w:hint="default"/>
      </w:rPr>
    </w:lvl>
    <w:lvl w:ilvl="3" w:tplc="BC70922A">
      <w:start w:val="1"/>
      <w:numFmt w:val="bullet"/>
      <w:lvlText w:val="•"/>
      <w:lvlJc w:val="left"/>
      <w:rPr>
        <w:rFonts w:hint="default"/>
      </w:rPr>
    </w:lvl>
    <w:lvl w:ilvl="4" w:tplc="F20A24D0">
      <w:start w:val="1"/>
      <w:numFmt w:val="bullet"/>
      <w:lvlText w:val="•"/>
      <w:lvlJc w:val="left"/>
      <w:rPr>
        <w:rFonts w:hint="default"/>
      </w:rPr>
    </w:lvl>
    <w:lvl w:ilvl="5" w:tplc="CB062530">
      <w:start w:val="1"/>
      <w:numFmt w:val="bullet"/>
      <w:lvlText w:val="•"/>
      <w:lvlJc w:val="left"/>
      <w:rPr>
        <w:rFonts w:hint="default"/>
      </w:rPr>
    </w:lvl>
    <w:lvl w:ilvl="6" w:tplc="103289A4">
      <w:start w:val="1"/>
      <w:numFmt w:val="bullet"/>
      <w:lvlText w:val="•"/>
      <w:lvlJc w:val="left"/>
      <w:rPr>
        <w:rFonts w:hint="default"/>
      </w:rPr>
    </w:lvl>
    <w:lvl w:ilvl="7" w:tplc="EEAA8CF2">
      <w:start w:val="1"/>
      <w:numFmt w:val="bullet"/>
      <w:lvlText w:val="•"/>
      <w:lvlJc w:val="left"/>
      <w:rPr>
        <w:rFonts w:hint="default"/>
      </w:rPr>
    </w:lvl>
    <w:lvl w:ilvl="8" w:tplc="B3402B42">
      <w:start w:val="1"/>
      <w:numFmt w:val="bullet"/>
      <w:lvlText w:val="•"/>
      <w:lvlJc w:val="left"/>
      <w:rPr>
        <w:rFonts w:hint="default"/>
      </w:rPr>
    </w:lvl>
  </w:abstractNum>
  <w:abstractNum w:abstractNumId="2" w15:restartNumberingAfterBreak="0">
    <w:nsid w:val="12CC5873"/>
    <w:multiLevelType w:val="hybridMultilevel"/>
    <w:tmpl w:val="7F62421A"/>
    <w:lvl w:ilvl="0" w:tplc="FC6A2B46">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1A36"/>
    <w:multiLevelType w:val="hybridMultilevel"/>
    <w:tmpl w:val="77A8C5A6"/>
    <w:lvl w:ilvl="0" w:tplc="2F1A54C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42C3F"/>
    <w:multiLevelType w:val="hybridMultilevel"/>
    <w:tmpl w:val="1D280C66"/>
    <w:lvl w:ilvl="0" w:tplc="C75C8D88">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16B16"/>
    <w:multiLevelType w:val="multilevel"/>
    <w:tmpl w:val="F6F22D08"/>
    <w:lvl w:ilvl="0">
      <w:start w:val="1"/>
      <w:numFmt w:val="upperRoman"/>
      <w:lvlText w:val="%1."/>
      <w:lvlJc w:val="righ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15:restartNumberingAfterBreak="0">
    <w:nsid w:val="26A53963"/>
    <w:multiLevelType w:val="hybridMultilevel"/>
    <w:tmpl w:val="B4BE4A6E"/>
    <w:lvl w:ilvl="0" w:tplc="CB1EC9F8">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A3CFB"/>
    <w:multiLevelType w:val="hybridMultilevel"/>
    <w:tmpl w:val="126E6ED4"/>
    <w:lvl w:ilvl="0" w:tplc="5A4A4A1E">
      <w:start w:val="1"/>
      <w:numFmt w:val="decimal"/>
      <w:pStyle w:val="Titre1"/>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854AE6"/>
    <w:multiLevelType w:val="hybridMultilevel"/>
    <w:tmpl w:val="47B66164"/>
    <w:lvl w:ilvl="0" w:tplc="D01093D6">
      <w:start w:val="2"/>
      <w:numFmt w:val="decimal"/>
      <w:lvlText w:val="%1)"/>
      <w:lvlJc w:val="left"/>
      <w:pPr>
        <w:ind w:hanging="353"/>
        <w:jc w:val="right"/>
      </w:pPr>
      <w:rPr>
        <w:rFonts w:ascii="Times New Roman" w:eastAsia="Times New Roman" w:hAnsi="Times New Roman" w:hint="default"/>
        <w:b/>
        <w:bCs/>
        <w:color w:val="313436"/>
        <w:w w:val="104"/>
        <w:sz w:val="22"/>
        <w:szCs w:val="22"/>
      </w:rPr>
    </w:lvl>
    <w:lvl w:ilvl="1" w:tplc="00784B8A">
      <w:start w:val="1"/>
      <w:numFmt w:val="bullet"/>
      <w:lvlText w:val="•"/>
      <w:lvlJc w:val="left"/>
      <w:rPr>
        <w:rFonts w:hint="default"/>
      </w:rPr>
    </w:lvl>
    <w:lvl w:ilvl="2" w:tplc="7FDA7286">
      <w:start w:val="1"/>
      <w:numFmt w:val="bullet"/>
      <w:lvlText w:val="•"/>
      <w:lvlJc w:val="left"/>
      <w:rPr>
        <w:rFonts w:hint="default"/>
      </w:rPr>
    </w:lvl>
    <w:lvl w:ilvl="3" w:tplc="E5DE2D72">
      <w:start w:val="1"/>
      <w:numFmt w:val="bullet"/>
      <w:lvlText w:val="•"/>
      <w:lvlJc w:val="left"/>
      <w:rPr>
        <w:rFonts w:hint="default"/>
      </w:rPr>
    </w:lvl>
    <w:lvl w:ilvl="4" w:tplc="FC18C5D0">
      <w:start w:val="1"/>
      <w:numFmt w:val="bullet"/>
      <w:lvlText w:val="•"/>
      <w:lvlJc w:val="left"/>
      <w:rPr>
        <w:rFonts w:hint="default"/>
      </w:rPr>
    </w:lvl>
    <w:lvl w:ilvl="5" w:tplc="56463D9E">
      <w:start w:val="1"/>
      <w:numFmt w:val="bullet"/>
      <w:lvlText w:val="•"/>
      <w:lvlJc w:val="left"/>
      <w:rPr>
        <w:rFonts w:hint="default"/>
      </w:rPr>
    </w:lvl>
    <w:lvl w:ilvl="6" w:tplc="2FDC8BBE">
      <w:start w:val="1"/>
      <w:numFmt w:val="bullet"/>
      <w:lvlText w:val="•"/>
      <w:lvlJc w:val="left"/>
      <w:rPr>
        <w:rFonts w:hint="default"/>
      </w:rPr>
    </w:lvl>
    <w:lvl w:ilvl="7" w:tplc="6D94546A">
      <w:start w:val="1"/>
      <w:numFmt w:val="bullet"/>
      <w:lvlText w:val="•"/>
      <w:lvlJc w:val="left"/>
      <w:rPr>
        <w:rFonts w:hint="default"/>
      </w:rPr>
    </w:lvl>
    <w:lvl w:ilvl="8" w:tplc="CB5C1940">
      <w:start w:val="1"/>
      <w:numFmt w:val="bullet"/>
      <w:lvlText w:val="•"/>
      <w:lvlJc w:val="left"/>
      <w:rPr>
        <w:rFonts w:hint="default"/>
      </w:rPr>
    </w:lvl>
  </w:abstractNum>
  <w:abstractNum w:abstractNumId="9" w15:restartNumberingAfterBreak="0">
    <w:nsid w:val="37F50276"/>
    <w:multiLevelType w:val="hybridMultilevel"/>
    <w:tmpl w:val="15769CCC"/>
    <w:lvl w:ilvl="0" w:tplc="B8983FAC">
      <w:start w:val="1"/>
      <w:numFmt w:val="bullet"/>
      <w:lvlText w:val="➢"/>
      <w:lvlJc w:val="left"/>
      <w:pPr>
        <w:ind w:left="360" w:hanging="360"/>
      </w:pPr>
      <w:rPr>
        <w:rFonts w:ascii="MS UI Gothic" w:eastAsia="MS UI Gothic" w:hAnsi="MS UI Gothic" w:hint="default"/>
        <w:w w:val="79"/>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D7146A8"/>
    <w:multiLevelType w:val="hybridMultilevel"/>
    <w:tmpl w:val="BD0E384A"/>
    <w:lvl w:ilvl="0" w:tplc="96C6CEE8">
      <w:numFmt w:val="bullet"/>
      <w:lvlText w:val="-"/>
      <w:lvlJc w:val="left"/>
      <w:pPr>
        <w:ind w:left="360" w:hanging="360"/>
      </w:pPr>
      <w:rPr>
        <w:rFonts w:ascii="Arial" w:eastAsia="Arial" w:hAnsi="Arial" w:cs="Arial" w:hint="default"/>
        <w:w w:val="105"/>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F892094"/>
    <w:multiLevelType w:val="hybridMultilevel"/>
    <w:tmpl w:val="58A87BBA"/>
    <w:lvl w:ilvl="0" w:tplc="FFFFFFFF">
      <w:numFmt w:val="bullet"/>
      <w:lvlText w:val="-"/>
      <w:lvlJc w:val="left"/>
      <w:pPr>
        <w:ind w:left="360" w:hanging="360"/>
      </w:pPr>
      <w:rPr>
        <w:rFonts w:ascii="Arial" w:eastAsia="Arial" w:hAnsi="Arial" w:cs="Arial" w:hint="default"/>
        <w:w w:val="105"/>
      </w:rPr>
    </w:lvl>
    <w:lvl w:ilvl="1" w:tplc="2F1A54C8">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5552371"/>
    <w:multiLevelType w:val="hybridMultilevel"/>
    <w:tmpl w:val="C56A12A6"/>
    <w:lvl w:ilvl="0" w:tplc="1B24AD3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151FB2"/>
    <w:multiLevelType w:val="hybridMultilevel"/>
    <w:tmpl w:val="81787542"/>
    <w:lvl w:ilvl="0" w:tplc="5268E9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CB7F9A"/>
    <w:multiLevelType w:val="hybridMultilevel"/>
    <w:tmpl w:val="841825BC"/>
    <w:lvl w:ilvl="0" w:tplc="DC9250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B40407"/>
    <w:multiLevelType w:val="hybridMultilevel"/>
    <w:tmpl w:val="4F32B76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7E2D33"/>
    <w:multiLevelType w:val="hybridMultilevel"/>
    <w:tmpl w:val="5D90C5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992499"/>
    <w:multiLevelType w:val="hybridMultilevel"/>
    <w:tmpl w:val="5F606158"/>
    <w:lvl w:ilvl="0" w:tplc="2F1A54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564CB"/>
    <w:multiLevelType w:val="hybridMultilevel"/>
    <w:tmpl w:val="FCA27D3E"/>
    <w:lvl w:ilvl="0" w:tplc="2F1A54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630906">
    <w:abstractNumId w:val="5"/>
  </w:num>
  <w:num w:numId="2" w16cid:durableId="1424297835">
    <w:abstractNumId w:val="14"/>
  </w:num>
  <w:num w:numId="3" w16cid:durableId="676463621">
    <w:abstractNumId w:val="7"/>
  </w:num>
  <w:num w:numId="4" w16cid:durableId="864945263">
    <w:abstractNumId w:val="13"/>
  </w:num>
  <w:num w:numId="5" w16cid:durableId="1704018187">
    <w:abstractNumId w:val="7"/>
  </w:num>
  <w:num w:numId="6" w16cid:durableId="1522936505">
    <w:abstractNumId w:val="7"/>
  </w:num>
  <w:num w:numId="7" w16cid:durableId="1045712925">
    <w:abstractNumId w:val="7"/>
    <w:lvlOverride w:ilvl="0">
      <w:startOverride w:val="1"/>
    </w:lvlOverride>
  </w:num>
  <w:num w:numId="8" w16cid:durableId="1829513903">
    <w:abstractNumId w:val="7"/>
  </w:num>
  <w:num w:numId="9" w16cid:durableId="724911696">
    <w:abstractNumId w:val="7"/>
    <w:lvlOverride w:ilvl="0">
      <w:startOverride w:val="1"/>
    </w:lvlOverride>
  </w:num>
  <w:num w:numId="10" w16cid:durableId="485317344">
    <w:abstractNumId w:val="7"/>
    <w:lvlOverride w:ilvl="0">
      <w:startOverride w:val="1"/>
    </w:lvlOverride>
  </w:num>
  <w:num w:numId="11" w16cid:durableId="1117598146">
    <w:abstractNumId w:val="7"/>
    <w:lvlOverride w:ilvl="0">
      <w:startOverride w:val="1"/>
    </w:lvlOverride>
  </w:num>
  <w:num w:numId="12" w16cid:durableId="649483458">
    <w:abstractNumId w:val="18"/>
  </w:num>
  <w:num w:numId="13" w16cid:durableId="1662614385">
    <w:abstractNumId w:val="6"/>
  </w:num>
  <w:num w:numId="14" w16cid:durableId="175116689">
    <w:abstractNumId w:val="16"/>
  </w:num>
  <w:num w:numId="15" w16cid:durableId="2069256690">
    <w:abstractNumId w:val="9"/>
  </w:num>
  <w:num w:numId="16" w16cid:durableId="1894123966">
    <w:abstractNumId w:val="3"/>
  </w:num>
  <w:num w:numId="17" w16cid:durableId="1969897337">
    <w:abstractNumId w:val="4"/>
  </w:num>
  <w:num w:numId="18" w16cid:durableId="1473450655">
    <w:abstractNumId w:val="17"/>
  </w:num>
  <w:num w:numId="19" w16cid:durableId="1358844888">
    <w:abstractNumId w:val="2"/>
  </w:num>
  <w:num w:numId="20" w16cid:durableId="1502164797">
    <w:abstractNumId w:val="7"/>
    <w:lvlOverride w:ilvl="0">
      <w:startOverride w:val="1"/>
    </w:lvlOverride>
  </w:num>
  <w:num w:numId="21" w16cid:durableId="83232047">
    <w:abstractNumId w:val="10"/>
  </w:num>
  <w:num w:numId="22" w16cid:durableId="1570340249">
    <w:abstractNumId w:val="15"/>
  </w:num>
  <w:num w:numId="23" w16cid:durableId="196116013">
    <w:abstractNumId w:val="12"/>
  </w:num>
  <w:num w:numId="24" w16cid:durableId="1724448902">
    <w:abstractNumId w:val="8"/>
  </w:num>
  <w:num w:numId="25" w16cid:durableId="652178146">
    <w:abstractNumId w:val="1"/>
  </w:num>
  <w:num w:numId="26" w16cid:durableId="1795319918">
    <w:abstractNumId w:val="7"/>
  </w:num>
  <w:num w:numId="27" w16cid:durableId="2042395640">
    <w:abstractNumId w:val="11"/>
  </w:num>
  <w:num w:numId="28" w16cid:durableId="65287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16"/>
    <w:rsid w:val="0000177D"/>
    <w:rsid w:val="00010C15"/>
    <w:rsid w:val="0001739F"/>
    <w:rsid w:val="000263B9"/>
    <w:rsid w:val="00027EB2"/>
    <w:rsid w:val="000356DB"/>
    <w:rsid w:val="00042533"/>
    <w:rsid w:val="000447CE"/>
    <w:rsid w:val="00050FBF"/>
    <w:rsid w:val="00060DDB"/>
    <w:rsid w:val="00066D01"/>
    <w:rsid w:val="000700BD"/>
    <w:rsid w:val="000802A6"/>
    <w:rsid w:val="00082091"/>
    <w:rsid w:val="0009271D"/>
    <w:rsid w:val="00093201"/>
    <w:rsid w:val="000A5DDE"/>
    <w:rsid w:val="000C3E56"/>
    <w:rsid w:val="000D2975"/>
    <w:rsid w:val="000D4B08"/>
    <w:rsid w:val="000E2410"/>
    <w:rsid w:val="000E28F9"/>
    <w:rsid w:val="000E2D14"/>
    <w:rsid w:val="000F1303"/>
    <w:rsid w:val="000F2FDF"/>
    <w:rsid w:val="00102104"/>
    <w:rsid w:val="00106852"/>
    <w:rsid w:val="00147EC4"/>
    <w:rsid w:val="0015125F"/>
    <w:rsid w:val="00161014"/>
    <w:rsid w:val="00167E91"/>
    <w:rsid w:val="001831D1"/>
    <w:rsid w:val="00194522"/>
    <w:rsid w:val="001E04AC"/>
    <w:rsid w:val="001E19A9"/>
    <w:rsid w:val="001E36AF"/>
    <w:rsid w:val="002177CC"/>
    <w:rsid w:val="00234DE4"/>
    <w:rsid w:val="00244C59"/>
    <w:rsid w:val="00253B44"/>
    <w:rsid w:val="00263B82"/>
    <w:rsid w:val="0026493F"/>
    <w:rsid w:val="00274B30"/>
    <w:rsid w:val="00286628"/>
    <w:rsid w:val="002900F6"/>
    <w:rsid w:val="00295B51"/>
    <w:rsid w:val="00297CE7"/>
    <w:rsid w:val="002A1E8E"/>
    <w:rsid w:val="002A334C"/>
    <w:rsid w:val="002A3F73"/>
    <w:rsid w:val="002B4A68"/>
    <w:rsid w:val="002C0361"/>
    <w:rsid w:val="002C42C0"/>
    <w:rsid w:val="002D3C56"/>
    <w:rsid w:val="00300346"/>
    <w:rsid w:val="00305833"/>
    <w:rsid w:val="00305D94"/>
    <w:rsid w:val="00315223"/>
    <w:rsid w:val="00330ECD"/>
    <w:rsid w:val="00381D69"/>
    <w:rsid w:val="00397908"/>
    <w:rsid w:val="003A3D16"/>
    <w:rsid w:val="003A667D"/>
    <w:rsid w:val="003C2768"/>
    <w:rsid w:val="003C34CD"/>
    <w:rsid w:val="003D0591"/>
    <w:rsid w:val="003D2232"/>
    <w:rsid w:val="003D6012"/>
    <w:rsid w:val="004026F0"/>
    <w:rsid w:val="00406CDF"/>
    <w:rsid w:val="004158DA"/>
    <w:rsid w:val="00453EBE"/>
    <w:rsid w:val="004A2C1C"/>
    <w:rsid w:val="004C403A"/>
    <w:rsid w:val="004C7300"/>
    <w:rsid w:val="004D2E55"/>
    <w:rsid w:val="004D716D"/>
    <w:rsid w:val="004E2917"/>
    <w:rsid w:val="004F1A54"/>
    <w:rsid w:val="004F3F3C"/>
    <w:rsid w:val="00505876"/>
    <w:rsid w:val="005140AC"/>
    <w:rsid w:val="00521A70"/>
    <w:rsid w:val="0053520D"/>
    <w:rsid w:val="00543CF8"/>
    <w:rsid w:val="005557A0"/>
    <w:rsid w:val="00564D8D"/>
    <w:rsid w:val="00583742"/>
    <w:rsid w:val="00596660"/>
    <w:rsid w:val="0059713F"/>
    <w:rsid w:val="005B31F0"/>
    <w:rsid w:val="005E1345"/>
    <w:rsid w:val="00611044"/>
    <w:rsid w:val="006129EF"/>
    <w:rsid w:val="0061763E"/>
    <w:rsid w:val="00630DB0"/>
    <w:rsid w:val="00645BB2"/>
    <w:rsid w:val="006462A3"/>
    <w:rsid w:val="00664989"/>
    <w:rsid w:val="00673C73"/>
    <w:rsid w:val="00676204"/>
    <w:rsid w:val="00685C3E"/>
    <w:rsid w:val="00686C52"/>
    <w:rsid w:val="0068752C"/>
    <w:rsid w:val="006A3E92"/>
    <w:rsid w:val="006A7134"/>
    <w:rsid w:val="006E226D"/>
    <w:rsid w:val="006E29E6"/>
    <w:rsid w:val="00701D92"/>
    <w:rsid w:val="0070470D"/>
    <w:rsid w:val="007129A3"/>
    <w:rsid w:val="007134F5"/>
    <w:rsid w:val="0071430E"/>
    <w:rsid w:val="00725B35"/>
    <w:rsid w:val="00730A8A"/>
    <w:rsid w:val="00740A36"/>
    <w:rsid w:val="00742653"/>
    <w:rsid w:val="00744A59"/>
    <w:rsid w:val="00745B25"/>
    <w:rsid w:val="007578C6"/>
    <w:rsid w:val="007803F9"/>
    <w:rsid w:val="00781449"/>
    <w:rsid w:val="007816EA"/>
    <w:rsid w:val="00786B26"/>
    <w:rsid w:val="0079354B"/>
    <w:rsid w:val="007A070B"/>
    <w:rsid w:val="007B018A"/>
    <w:rsid w:val="007B19FB"/>
    <w:rsid w:val="007E07B5"/>
    <w:rsid w:val="007F26EA"/>
    <w:rsid w:val="007F67E7"/>
    <w:rsid w:val="00802063"/>
    <w:rsid w:val="008058F7"/>
    <w:rsid w:val="008137E4"/>
    <w:rsid w:val="00817682"/>
    <w:rsid w:val="00820FFB"/>
    <w:rsid w:val="00821DFA"/>
    <w:rsid w:val="00825C10"/>
    <w:rsid w:val="00842CE0"/>
    <w:rsid w:val="008647BD"/>
    <w:rsid w:val="008658B5"/>
    <w:rsid w:val="00867ABC"/>
    <w:rsid w:val="008710E8"/>
    <w:rsid w:val="008733DE"/>
    <w:rsid w:val="0087350B"/>
    <w:rsid w:val="00873E09"/>
    <w:rsid w:val="00874536"/>
    <w:rsid w:val="00875CEC"/>
    <w:rsid w:val="008804D2"/>
    <w:rsid w:val="0088108E"/>
    <w:rsid w:val="008866DD"/>
    <w:rsid w:val="008928D0"/>
    <w:rsid w:val="00892E78"/>
    <w:rsid w:val="008A6FBF"/>
    <w:rsid w:val="008B35DE"/>
    <w:rsid w:val="008D0898"/>
    <w:rsid w:val="008E05B7"/>
    <w:rsid w:val="008E2E40"/>
    <w:rsid w:val="008E31E9"/>
    <w:rsid w:val="009146BF"/>
    <w:rsid w:val="00937844"/>
    <w:rsid w:val="00941B8B"/>
    <w:rsid w:val="0095305A"/>
    <w:rsid w:val="00962EFD"/>
    <w:rsid w:val="00974788"/>
    <w:rsid w:val="0099187D"/>
    <w:rsid w:val="009960A7"/>
    <w:rsid w:val="009A3926"/>
    <w:rsid w:val="009B3498"/>
    <w:rsid w:val="009C1B59"/>
    <w:rsid w:val="009C22EC"/>
    <w:rsid w:val="009C3AC2"/>
    <w:rsid w:val="009D56A8"/>
    <w:rsid w:val="009F094E"/>
    <w:rsid w:val="00A15E66"/>
    <w:rsid w:val="00A242F0"/>
    <w:rsid w:val="00A34D54"/>
    <w:rsid w:val="00A45DF7"/>
    <w:rsid w:val="00A53AD3"/>
    <w:rsid w:val="00A54E94"/>
    <w:rsid w:val="00A64724"/>
    <w:rsid w:val="00A81225"/>
    <w:rsid w:val="00A93FD8"/>
    <w:rsid w:val="00AA45EF"/>
    <w:rsid w:val="00AB66B7"/>
    <w:rsid w:val="00AC249A"/>
    <w:rsid w:val="00AC4365"/>
    <w:rsid w:val="00AD544B"/>
    <w:rsid w:val="00B1043B"/>
    <w:rsid w:val="00B16C70"/>
    <w:rsid w:val="00B20287"/>
    <w:rsid w:val="00B20648"/>
    <w:rsid w:val="00B231BE"/>
    <w:rsid w:val="00B262E5"/>
    <w:rsid w:val="00B400D3"/>
    <w:rsid w:val="00B613C1"/>
    <w:rsid w:val="00B7507A"/>
    <w:rsid w:val="00B77AFD"/>
    <w:rsid w:val="00B8747D"/>
    <w:rsid w:val="00BA1A74"/>
    <w:rsid w:val="00BB10E2"/>
    <w:rsid w:val="00BD305B"/>
    <w:rsid w:val="00C107DB"/>
    <w:rsid w:val="00C2043C"/>
    <w:rsid w:val="00C21240"/>
    <w:rsid w:val="00C36AA5"/>
    <w:rsid w:val="00C42FA7"/>
    <w:rsid w:val="00C542B6"/>
    <w:rsid w:val="00C62053"/>
    <w:rsid w:val="00C748B8"/>
    <w:rsid w:val="00C969D6"/>
    <w:rsid w:val="00CB0575"/>
    <w:rsid w:val="00CB11FF"/>
    <w:rsid w:val="00CB3FCE"/>
    <w:rsid w:val="00CC17CB"/>
    <w:rsid w:val="00CC3FFE"/>
    <w:rsid w:val="00CD0647"/>
    <w:rsid w:val="00CD0EEE"/>
    <w:rsid w:val="00CD7E0E"/>
    <w:rsid w:val="00D115D0"/>
    <w:rsid w:val="00D11946"/>
    <w:rsid w:val="00D559A0"/>
    <w:rsid w:val="00D62993"/>
    <w:rsid w:val="00D71BDD"/>
    <w:rsid w:val="00D743A5"/>
    <w:rsid w:val="00D83547"/>
    <w:rsid w:val="00D84CE5"/>
    <w:rsid w:val="00D97808"/>
    <w:rsid w:val="00DB1570"/>
    <w:rsid w:val="00DE7F40"/>
    <w:rsid w:val="00DF4464"/>
    <w:rsid w:val="00E074E5"/>
    <w:rsid w:val="00E11D59"/>
    <w:rsid w:val="00E30637"/>
    <w:rsid w:val="00E4188D"/>
    <w:rsid w:val="00E62181"/>
    <w:rsid w:val="00E65C7F"/>
    <w:rsid w:val="00EB03CB"/>
    <w:rsid w:val="00EB0DD4"/>
    <w:rsid w:val="00EC62C0"/>
    <w:rsid w:val="00EC6926"/>
    <w:rsid w:val="00EE5B00"/>
    <w:rsid w:val="00EE77D6"/>
    <w:rsid w:val="00EF6202"/>
    <w:rsid w:val="00F135E7"/>
    <w:rsid w:val="00F51432"/>
    <w:rsid w:val="00F522A7"/>
    <w:rsid w:val="00F5589B"/>
    <w:rsid w:val="00F62829"/>
    <w:rsid w:val="00F63D22"/>
    <w:rsid w:val="00F7003C"/>
    <w:rsid w:val="00F75154"/>
    <w:rsid w:val="00F7576D"/>
    <w:rsid w:val="00F8381A"/>
    <w:rsid w:val="00FA572A"/>
    <w:rsid w:val="00FA6331"/>
    <w:rsid w:val="00FA73E1"/>
    <w:rsid w:val="00FB023A"/>
    <w:rsid w:val="00FC7AA7"/>
    <w:rsid w:val="00FD5A34"/>
    <w:rsid w:val="00FE7E29"/>
  </w:rsids>
  <m:mathPr>
    <m:mathFont m:val="Cambria Math"/>
    <m:brkBin m:val="before"/>
    <m:brkBinSub m:val="--"/>
    <m:smallFrac m:val="0"/>
    <m:dispDef/>
    <m:lMargin m:val="0"/>
    <m:rMargin m:val="0"/>
    <m:defJc m:val="centerGroup"/>
    <m:wrapIndent m:val="1440"/>
    <m:intLim m:val="subSup"/>
    <m:naryLim m:val="undOvr"/>
  </m:mathPr>
  <w:themeFontLang w:val="fr-FR" w:bidi="kok-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1113"/>
  <w15:docId w15:val="{138F3F02-FB11-4F62-B12D-CFB2F0C7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FB"/>
    <w:pPr>
      <w:spacing w:before="120" w:after="120" w:line="360" w:lineRule="auto"/>
      <w:jc w:val="both"/>
    </w:pPr>
    <w:rPr>
      <w:rFonts w:ascii="Arial" w:hAnsi="Arial"/>
      <w:sz w:val="24"/>
    </w:rPr>
  </w:style>
  <w:style w:type="paragraph" w:styleId="Titre1">
    <w:name w:val="heading 1"/>
    <w:basedOn w:val="Normal"/>
    <w:next w:val="Normal"/>
    <w:link w:val="Titre1Car"/>
    <w:autoRedefine/>
    <w:uiPriority w:val="9"/>
    <w:qFormat/>
    <w:rsid w:val="00740A36"/>
    <w:pPr>
      <w:keepNext/>
      <w:keepLines/>
      <w:numPr>
        <w:numId w:val="3"/>
      </w:numPr>
      <w:spacing w:after="0"/>
      <w:outlineLvl w:val="0"/>
    </w:pPr>
    <w:rPr>
      <w:rFonts w:eastAsiaTheme="majorEastAsia" w:cs="Arial"/>
      <w:b/>
      <w:szCs w:val="28"/>
    </w:rPr>
  </w:style>
  <w:style w:type="paragraph" w:styleId="Titre2">
    <w:name w:val="heading 2"/>
    <w:basedOn w:val="Normal"/>
    <w:next w:val="Normal"/>
    <w:link w:val="Titre2Car"/>
    <w:uiPriority w:val="9"/>
    <w:semiHidden/>
    <w:unhideWhenUsed/>
    <w:qFormat/>
    <w:rsid w:val="007B19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0A36"/>
    <w:rPr>
      <w:rFonts w:ascii="Arial" w:eastAsiaTheme="majorEastAsia" w:hAnsi="Arial" w:cs="Arial"/>
      <w:b/>
      <w:sz w:val="24"/>
      <w:szCs w:val="28"/>
    </w:rPr>
  </w:style>
  <w:style w:type="paragraph" w:styleId="Pieddepage">
    <w:name w:val="footer"/>
    <w:basedOn w:val="Normal"/>
    <w:link w:val="PieddepageCar"/>
    <w:uiPriority w:val="99"/>
    <w:unhideWhenUsed/>
    <w:qFormat/>
    <w:rsid w:val="008928D0"/>
    <w:pPr>
      <w:tabs>
        <w:tab w:val="center" w:pos="4153"/>
        <w:tab w:val="right" w:pos="8306"/>
      </w:tabs>
      <w:spacing w:after="0" w:line="240" w:lineRule="auto"/>
    </w:pPr>
  </w:style>
  <w:style w:type="character" w:customStyle="1" w:styleId="PieddepageCar">
    <w:name w:val="Pied de page Car"/>
    <w:basedOn w:val="Policepardfaut"/>
    <w:link w:val="Pieddepage"/>
    <w:uiPriority w:val="99"/>
    <w:qFormat/>
    <w:rsid w:val="008928D0"/>
    <w:rPr>
      <w:rFonts w:ascii="Arial" w:hAnsi="Arial"/>
      <w:sz w:val="24"/>
    </w:rPr>
  </w:style>
  <w:style w:type="table" w:styleId="Grilledutableau">
    <w:name w:val="Table Grid"/>
    <w:basedOn w:val="TableauNormal"/>
    <w:uiPriority w:val="39"/>
    <w:rsid w:val="00892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354B"/>
    <w:pPr>
      <w:ind w:left="720"/>
      <w:contextualSpacing/>
    </w:pPr>
  </w:style>
  <w:style w:type="paragraph" w:styleId="En-tte">
    <w:name w:val="header"/>
    <w:basedOn w:val="Normal"/>
    <w:link w:val="En-tteCar"/>
    <w:uiPriority w:val="99"/>
    <w:unhideWhenUsed/>
    <w:rsid w:val="00A15E66"/>
    <w:pPr>
      <w:tabs>
        <w:tab w:val="center" w:pos="4536"/>
        <w:tab w:val="right" w:pos="9072"/>
      </w:tabs>
      <w:spacing w:after="0" w:line="240" w:lineRule="auto"/>
    </w:pPr>
  </w:style>
  <w:style w:type="character" w:customStyle="1" w:styleId="En-tteCar">
    <w:name w:val="En-tête Car"/>
    <w:basedOn w:val="Policepardfaut"/>
    <w:link w:val="En-tte"/>
    <w:uiPriority w:val="99"/>
    <w:rsid w:val="00A15E66"/>
    <w:rPr>
      <w:rFonts w:ascii="Arial" w:hAnsi="Arial"/>
      <w:sz w:val="24"/>
    </w:rPr>
  </w:style>
  <w:style w:type="paragraph" w:styleId="En-ttedetabledesmatires">
    <w:name w:val="TOC Heading"/>
    <w:basedOn w:val="Titre1"/>
    <w:next w:val="Normal"/>
    <w:uiPriority w:val="39"/>
    <w:unhideWhenUsed/>
    <w:qFormat/>
    <w:rsid w:val="00D62993"/>
    <w:pPr>
      <w:numPr>
        <w:numId w:val="0"/>
      </w:numPr>
      <w:spacing w:before="240" w:line="259" w:lineRule="auto"/>
      <w:jc w:val="left"/>
      <w:outlineLvl w:val="9"/>
    </w:pPr>
    <w:rPr>
      <w:rFonts w:asciiTheme="majorHAnsi"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D62993"/>
    <w:pPr>
      <w:spacing w:after="100"/>
    </w:pPr>
  </w:style>
  <w:style w:type="character" w:styleId="Lienhypertexte">
    <w:name w:val="Hyperlink"/>
    <w:basedOn w:val="Policepardfaut"/>
    <w:uiPriority w:val="99"/>
    <w:unhideWhenUsed/>
    <w:rsid w:val="00D62993"/>
    <w:rPr>
      <w:color w:val="0563C1" w:themeColor="hyperlink"/>
      <w:u w:val="single"/>
    </w:rPr>
  </w:style>
  <w:style w:type="paragraph" w:styleId="Textedebulles">
    <w:name w:val="Balloon Text"/>
    <w:basedOn w:val="Normal"/>
    <w:link w:val="TextedebullesCar"/>
    <w:uiPriority w:val="99"/>
    <w:semiHidden/>
    <w:unhideWhenUsed/>
    <w:rsid w:val="008020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2063"/>
    <w:rPr>
      <w:rFonts w:ascii="Segoe UI" w:hAnsi="Segoe UI" w:cs="Segoe UI"/>
      <w:sz w:val="18"/>
      <w:szCs w:val="18"/>
    </w:rPr>
  </w:style>
  <w:style w:type="character" w:styleId="Marquedecommentaire">
    <w:name w:val="annotation reference"/>
    <w:basedOn w:val="Policepardfaut"/>
    <w:uiPriority w:val="99"/>
    <w:semiHidden/>
    <w:unhideWhenUsed/>
    <w:rsid w:val="00F8381A"/>
    <w:rPr>
      <w:sz w:val="16"/>
      <w:szCs w:val="16"/>
    </w:rPr>
  </w:style>
  <w:style w:type="paragraph" w:styleId="Commentaire">
    <w:name w:val="annotation text"/>
    <w:basedOn w:val="Normal"/>
    <w:link w:val="CommentaireCar"/>
    <w:uiPriority w:val="99"/>
    <w:unhideWhenUsed/>
    <w:rsid w:val="00F8381A"/>
    <w:pPr>
      <w:spacing w:line="240" w:lineRule="auto"/>
    </w:pPr>
    <w:rPr>
      <w:sz w:val="20"/>
      <w:szCs w:val="20"/>
    </w:rPr>
  </w:style>
  <w:style w:type="character" w:customStyle="1" w:styleId="CommentaireCar">
    <w:name w:val="Commentaire Car"/>
    <w:basedOn w:val="Policepardfaut"/>
    <w:link w:val="Commentaire"/>
    <w:uiPriority w:val="99"/>
    <w:rsid w:val="00F8381A"/>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8381A"/>
    <w:rPr>
      <w:b/>
      <w:bCs/>
    </w:rPr>
  </w:style>
  <w:style w:type="character" w:customStyle="1" w:styleId="ObjetducommentaireCar">
    <w:name w:val="Objet du commentaire Car"/>
    <w:basedOn w:val="CommentaireCar"/>
    <w:link w:val="Objetducommentaire"/>
    <w:uiPriority w:val="99"/>
    <w:semiHidden/>
    <w:rsid w:val="00F8381A"/>
    <w:rPr>
      <w:rFonts w:ascii="Arial" w:hAnsi="Arial"/>
      <w:b/>
      <w:bCs/>
      <w:sz w:val="20"/>
      <w:szCs w:val="20"/>
    </w:rPr>
  </w:style>
  <w:style w:type="paragraph" w:styleId="NormalWeb">
    <w:name w:val="Normal (Web)"/>
    <w:basedOn w:val="Normal"/>
    <w:uiPriority w:val="99"/>
    <w:unhideWhenUsed/>
    <w:rsid w:val="00E074E5"/>
    <w:pPr>
      <w:spacing w:before="100" w:beforeAutospacing="1" w:after="100" w:afterAutospacing="1" w:line="240" w:lineRule="auto"/>
      <w:jc w:val="left"/>
    </w:pPr>
    <w:rPr>
      <w:rFonts w:ascii="Times New Roman" w:eastAsiaTheme="minorEastAsia" w:hAnsi="Times New Roman" w:cs="Times New Roman"/>
      <w:szCs w:val="24"/>
      <w:lang w:eastAsia="fr-FR"/>
    </w:rPr>
  </w:style>
  <w:style w:type="character" w:customStyle="1" w:styleId="Mentionnonrsolue1">
    <w:name w:val="Mention non résolue1"/>
    <w:basedOn w:val="Policepardfaut"/>
    <w:uiPriority w:val="99"/>
    <w:semiHidden/>
    <w:unhideWhenUsed/>
    <w:rsid w:val="008658B5"/>
    <w:rPr>
      <w:color w:val="605E5C"/>
      <w:shd w:val="clear" w:color="auto" w:fill="E1DFDD"/>
    </w:rPr>
  </w:style>
  <w:style w:type="character" w:customStyle="1" w:styleId="Titre2Car">
    <w:name w:val="Titre 2 Car"/>
    <w:basedOn w:val="Policepardfaut"/>
    <w:link w:val="Titre2"/>
    <w:uiPriority w:val="9"/>
    <w:semiHidden/>
    <w:rsid w:val="007B19FB"/>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701D9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1140">
      <w:bodyDiv w:val="1"/>
      <w:marLeft w:val="0"/>
      <w:marRight w:val="0"/>
      <w:marTop w:val="0"/>
      <w:marBottom w:val="0"/>
      <w:divBdr>
        <w:top w:val="none" w:sz="0" w:space="0" w:color="auto"/>
        <w:left w:val="none" w:sz="0" w:space="0" w:color="auto"/>
        <w:bottom w:val="none" w:sz="0" w:space="0" w:color="auto"/>
        <w:right w:val="none" w:sz="0" w:space="0" w:color="auto"/>
      </w:divBdr>
    </w:div>
    <w:div w:id="324672331">
      <w:bodyDiv w:val="1"/>
      <w:marLeft w:val="0"/>
      <w:marRight w:val="0"/>
      <w:marTop w:val="0"/>
      <w:marBottom w:val="0"/>
      <w:divBdr>
        <w:top w:val="none" w:sz="0" w:space="0" w:color="auto"/>
        <w:left w:val="none" w:sz="0" w:space="0" w:color="auto"/>
        <w:bottom w:val="none" w:sz="0" w:space="0" w:color="auto"/>
        <w:right w:val="none" w:sz="0" w:space="0" w:color="auto"/>
      </w:divBdr>
    </w:div>
    <w:div w:id="6148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acebook.com/UniversiteJKZ" TargetMode="External"/><Relationship Id="rId5" Type="http://schemas.openxmlformats.org/officeDocument/2006/relationships/webSettings" Target="webSettings.xml"/><Relationship Id="rId10" Type="http://schemas.openxmlformats.org/officeDocument/2006/relationships/hyperlink" Target="http://www.ujkz.b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C241-8C5D-414A-9A91-D17DA63F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1387</Words>
  <Characters>7631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CIAQ</dc:creator>
  <cp:keywords/>
  <dc:description/>
  <cp:lastModifiedBy>Daniel DORI</cp:lastModifiedBy>
  <cp:revision>14</cp:revision>
  <cp:lastPrinted>2022-12-30T19:06:00Z</cp:lastPrinted>
  <dcterms:created xsi:type="dcterms:W3CDTF">2022-12-30T19:35:00Z</dcterms:created>
  <dcterms:modified xsi:type="dcterms:W3CDTF">2022-12-30T17:22:00Z</dcterms:modified>
</cp:coreProperties>
</file>